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61" w:rsidRDefault="00707A61" w:rsidP="00707A61">
      <w:pPr>
        <w:widowControl w:val="0"/>
        <w:suppressAutoHyphens/>
        <w:spacing w:after="0" w:line="240" w:lineRule="auto"/>
        <w:jc w:val="center"/>
        <w:rPr>
          <w:b/>
          <w:sz w:val="28"/>
        </w:rPr>
      </w:pPr>
      <w:r w:rsidRPr="00667448">
        <w:rPr>
          <w:b/>
          <w:sz w:val="28"/>
        </w:rPr>
        <w:t>ДОКЛАД</w:t>
      </w:r>
    </w:p>
    <w:p w:rsidR="00707A61" w:rsidRPr="00667448" w:rsidRDefault="00707A61" w:rsidP="00707A61">
      <w:pPr>
        <w:widowControl w:val="0"/>
        <w:suppressAutoHyphens/>
        <w:spacing w:after="0" w:line="240" w:lineRule="auto"/>
        <w:jc w:val="center"/>
        <w:rPr>
          <w:b/>
          <w:sz w:val="28"/>
        </w:rPr>
      </w:pPr>
      <w:r w:rsidRPr="00667448">
        <w:rPr>
          <w:b/>
          <w:sz w:val="28"/>
        </w:rPr>
        <w:t xml:space="preserve"> С РУКОВОДСТВОМ ПО СОБЛЮДЕНИЮ ОБЯЗАТЕЛЬНЫХ ТРЕБОВАНИЙ, ДАЮЩИМ РАЗЪЯСНЕНИЕ, КАКОЕ ПОВЕДЕНИЕ ЯВЛЯЕТСЯ ПРАВОМЕРНЫМ</w:t>
      </w:r>
    </w:p>
    <w:p w:rsidR="00707A61" w:rsidRPr="00667448" w:rsidRDefault="00707A61" w:rsidP="00707A61">
      <w:pPr>
        <w:widowControl w:val="0"/>
        <w:spacing w:after="0" w:line="240" w:lineRule="auto"/>
        <w:jc w:val="center"/>
        <w:rPr>
          <w:b/>
          <w:sz w:val="28"/>
        </w:rPr>
      </w:pPr>
    </w:p>
    <w:p w:rsidR="00707A61" w:rsidRDefault="00707A61" w:rsidP="00707A61">
      <w:pPr>
        <w:widowControl w:val="0"/>
        <w:tabs>
          <w:tab w:val="left" w:pos="1398"/>
        </w:tabs>
        <w:autoSpaceDE/>
        <w:autoSpaceDN/>
        <w:spacing w:after="0" w:line="240" w:lineRule="auto"/>
        <w:ind w:firstLine="851"/>
        <w:outlineLvl w:val="0"/>
        <w:rPr>
          <w:b/>
          <w:bCs/>
          <w:color w:val="000000"/>
          <w:sz w:val="28"/>
          <w:szCs w:val="28"/>
          <w:lang w:bidi="ru-RU"/>
        </w:rPr>
      </w:pPr>
      <w:bookmarkStart w:id="0" w:name="bookmark14"/>
      <w:r>
        <w:rPr>
          <w:b/>
          <w:bCs/>
          <w:color w:val="000000"/>
          <w:sz w:val="28"/>
          <w:szCs w:val="28"/>
          <w:lang w:bidi="ru-RU"/>
        </w:rPr>
        <w:t xml:space="preserve">1 </w:t>
      </w:r>
      <w:r w:rsidRPr="00110676">
        <w:rPr>
          <w:b/>
          <w:bCs/>
          <w:color w:val="000000"/>
          <w:sz w:val="28"/>
          <w:szCs w:val="28"/>
          <w:lang w:bidi="ru-RU"/>
        </w:rPr>
        <w:t>Разъяснение новых требований нормативных правовых актов.</w:t>
      </w:r>
      <w:bookmarkEnd w:id="0"/>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Предоставление государственных услуг:</w:t>
      </w: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Лицензирование деятельности по перевозке пассажиров и иных лиц автобусами, так же внесение изменений в реестре лицензий;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Выдача специальных разрешений на движение по автомобильным дорогам транспортного средства, осуществляющего перевозку опасных грузов;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Выдача специальных разрешений на осуществление международных автомобильных перевозок опасных грузов.</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В соответствии с Положением о лицензировании деятельности по перевозкам пассажиров и иных лиц автобусами, утвержденным Постановлением Правительства РФ от 07.10.2020 № 1616</w:t>
      </w:r>
      <w:r w:rsidRPr="00E722F6">
        <w:rPr>
          <w:bCs/>
          <w:color w:val="000000"/>
          <w:sz w:val="28"/>
          <w:szCs w:val="28"/>
          <w:lang w:bidi="ru-RU"/>
        </w:rPr>
        <w:t>, теперь, чтобы получить лицензию на перевозку пассажиров и иных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К заявлению больше не нужно прилагать копию свидетельства о регистрации автобуса.</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Срок предоставления лицензии со дня поступления в лицензирующий орган заявления о предоставлении лицензии или заявления о внесении изменений в реестр лицензий в части изменения перечня выполняемых работ, оказываемых услуг, составляющих лицензируемую деятельность, не должен превышать 5 рабочих дней.</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Закреплено, что лицензируемая деятельность может осуществляться иностранными юридическими лицами.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w:t>
      </w:r>
      <w:r w:rsidRPr="00E722F6">
        <w:rPr>
          <w:bCs/>
          <w:color w:val="000000"/>
          <w:sz w:val="28"/>
          <w:szCs w:val="28"/>
          <w:lang w:bidi="ru-RU"/>
        </w:rPr>
        <w:lastRenderedPageBreak/>
        <w:t>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Основаниями для отказа лицензиату во внесении в реестр лицензий теперь являются:</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а)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б) внесение таких изменений в отношении автобуса, которым в соответствии со сведениями, включенными в реестр лицензий, владеет другой лицензиат.</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Выписка из реестра лицензий в форме электронного документа </w:t>
      </w:r>
      <w:r>
        <w:rPr>
          <w:bCs/>
          <w:color w:val="000000"/>
          <w:sz w:val="28"/>
          <w:szCs w:val="28"/>
          <w:lang w:bidi="ru-RU"/>
        </w:rPr>
        <w:t>направляется лицензиату через Единый портал государственных услуг.</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 В день окончания срока действия договора аренды (лизинга) автобуса лицензирующий орган обязан направлять соответствующее уведомление лицензиату через Единый портал или на электронную почту, в случае если информация о нем внесена в реестр лицензий.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Новый административный регламент, утвержденный приказом Ространснадзора от 24 декабря 2020 г № ВБ-904-фс, определяет порядок оказания Ространснадзором государственной услуги по лицензированию деятельности по перевозке пассажиров и иных лиц автобусами. (Срок действия документа с 20 июня 2021 года до 1 января 2027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66235B">
        <w:rPr>
          <w:b/>
          <w:bCs/>
          <w:color w:val="000000"/>
          <w:sz w:val="28"/>
          <w:szCs w:val="28"/>
          <w:lang w:bidi="ru-RU"/>
        </w:rPr>
        <w:t>Требования к выполнению международных автомобильных перевозок</w:t>
      </w:r>
    </w:p>
    <w:p w:rsidR="00707A61" w:rsidRPr="0066235B"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29.12.2022 №627-ФЗ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статью 3.1 Федерального закона "Устав автомобильного транспорта и городского наземного электрического транспорта".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2025 г. транспортные компании государств - членов ЕАЭС смогут выполнять перевозку грузов между пунктами, расположенными на территории России (каботажные автоперевозки). Исключение - перевозка опасных грузов.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Прописываются условия и особенности осуществления таких перевозок. В частности, потребуется предварительное информирование Ространснадзора. В течение 24 часов с момента получения заявки ведомство разрешает перевозку или отказывает в ней. Кроме того, используемые транспортные средства должны быть оборудованы тахографами.</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Иностранный перевозчик сможет выполнить перевозку внутри России </w:t>
      </w:r>
      <w:r w:rsidRPr="00F74B11">
        <w:rPr>
          <w:color w:val="000000"/>
          <w:sz w:val="28"/>
          <w:szCs w:val="28"/>
          <w:lang w:bidi="ru-RU"/>
        </w:rPr>
        <w:lastRenderedPageBreak/>
        <w:t>только после завершения международной автоперевозки и не более трех последовательных каботажных перевозок. Последняя из них должна быть завершена в течение семи дней со дня разгрузки по его международному рейсу.</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Требования к организации движения по автомобильным дорогам тяжеловесного и (или) крупногабаритного транспортного средства</w:t>
      </w: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5C6238"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2B7584">
        <w:rPr>
          <w:bCs/>
          <w:color w:val="000000"/>
          <w:sz w:val="28"/>
          <w:szCs w:val="28"/>
          <w:lang w:bidi="ru-RU"/>
        </w:rPr>
        <w:t>С 1 марта 2024 г.</w:t>
      </w:r>
      <w:r>
        <w:rPr>
          <w:bCs/>
          <w:color w:val="000000"/>
          <w:sz w:val="28"/>
          <w:szCs w:val="28"/>
          <w:lang w:bidi="ru-RU"/>
        </w:rPr>
        <w:t xml:space="preserve"> вступили в силу</w:t>
      </w:r>
      <w:r>
        <w:rPr>
          <w:b/>
          <w:bCs/>
          <w:color w:val="000000"/>
          <w:sz w:val="28"/>
          <w:szCs w:val="28"/>
          <w:lang w:bidi="ru-RU"/>
        </w:rPr>
        <w:t xml:space="preserve"> </w:t>
      </w:r>
      <w:r w:rsidRPr="002B7584">
        <w:rPr>
          <w:bCs/>
          <w:color w:val="000000"/>
          <w:sz w:val="28"/>
          <w:szCs w:val="28"/>
          <w:lang w:bidi="ru-RU"/>
        </w:rPr>
        <w:t>новые Правила движения тяжеловесного и (или) крупногабаритного транспортного средства</w:t>
      </w:r>
      <w:r>
        <w:rPr>
          <w:b/>
          <w:bCs/>
          <w:color w:val="000000"/>
          <w:sz w:val="28"/>
          <w:szCs w:val="28"/>
          <w:lang w:bidi="ru-RU"/>
        </w:rPr>
        <w:t xml:space="preserve">, </w:t>
      </w:r>
      <w:r w:rsidRPr="002B7584">
        <w:rPr>
          <w:bCs/>
          <w:color w:val="000000"/>
          <w:sz w:val="28"/>
          <w:szCs w:val="28"/>
          <w:lang w:bidi="ru-RU"/>
        </w:rPr>
        <w:t xml:space="preserve">утвержденные </w:t>
      </w:r>
      <w:r w:rsidRPr="005C6238">
        <w:rPr>
          <w:bCs/>
          <w:color w:val="000000"/>
          <w:sz w:val="28"/>
          <w:szCs w:val="28"/>
          <w:lang w:bidi="ru-RU"/>
        </w:rPr>
        <w:t>Постановлением Правительства России от 01 декабря 2023 г. № 2060</w:t>
      </w:r>
      <w:r>
        <w:rPr>
          <w:bCs/>
          <w:color w:val="000000"/>
          <w:sz w:val="28"/>
          <w:szCs w:val="28"/>
          <w:lang w:bidi="ru-RU"/>
        </w:rPr>
        <w:t>.</w:t>
      </w:r>
      <w:r w:rsidRPr="005C6238">
        <w:rPr>
          <w:bCs/>
          <w:color w:val="000000"/>
          <w:sz w:val="28"/>
          <w:szCs w:val="28"/>
          <w:lang w:bidi="ru-RU"/>
        </w:rPr>
        <w:t xml:space="preserve"> </w:t>
      </w:r>
    </w:p>
    <w:p w:rsidR="00707A61" w:rsidRPr="00A3562B"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Новые Правила устанавливают допустимые массу, нагрузку на ось /на группу осей/ и габариты транспортного средства, порядок выдачи специального разрешения на движение по автомобильным дорогам тяжеловесного и (или) крупногабаритного транспортного средства, порядок возмещения вреда, причиняемого тяжеловесным транспортным средством автомобильным дорогам, порядок определения размера платы в счет возмещения вреда, причиняемого тяжеловесным транспортным средством автомобильным дорогам, а также ряд других требований.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За нарушение требований, установленных указанными Правилами, водители, владельцы тяжеловесного транспортного средства, а также грузоотправители несут административную ответственность в соответствии с Кодексом Российской Федерации об административных правонарушениях.</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r w:rsidRPr="008B471C">
        <w:rPr>
          <w:b/>
          <w:bCs/>
          <w:color w:val="000000"/>
          <w:sz w:val="28"/>
          <w:szCs w:val="28"/>
          <w:lang w:bidi="ru-RU"/>
        </w:rPr>
        <w:t>Изменения в нормативных правовых актах Российской Федерации, вступ</w:t>
      </w:r>
      <w:r>
        <w:rPr>
          <w:b/>
          <w:bCs/>
          <w:color w:val="000000"/>
          <w:sz w:val="28"/>
          <w:szCs w:val="28"/>
          <w:lang w:bidi="ru-RU"/>
        </w:rPr>
        <w:t>ивш</w:t>
      </w:r>
      <w:r w:rsidRPr="008B471C">
        <w:rPr>
          <w:b/>
          <w:bCs/>
          <w:color w:val="000000"/>
          <w:sz w:val="28"/>
          <w:szCs w:val="28"/>
          <w:lang w:bidi="ru-RU"/>
        </w:rPr>
        <w:t>ие в силу с 01 сентября 2024 года.</w:t>
      </w:r>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p>
    <w:p w:rsidR="00707A61" w:rsidRPr="0066760A"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66760A">
        <w:rPr>
          <w:bCs/>
          <w:color w:val="000000"/>
          <w:sz w:val="28"/>
          <w:szCs w:val="28"/>
          <w:lang w:bidi="ru-RU"/>
        </w:rPr>
        <w:t xml:space="preserve">С 1 сентября 2024 года вступили в силу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получения допуска к осуществлению международных автомобильных перевозок необходимо предоставить заявление, в котором указываются: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подпункта </w:t>
      </w:r>
      <w:r w:rsidRPr="00A748E2">
        <w:rPr>
          <w:bCs/>
          <w:color w:val="000000"/>
          <w:sz w:val="28"/>
          <w:szCs w:val="28"/>
          <w:lang w:bidi="ru-RU"/>
        </w:rPr>
        <w:lastRenderedPageBreak/>
        <w:t>1 пункта 7.2 статьи 2 Федерального закона, российскому перевозчику на праве собственности или ином законном основании;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б) способ подтверждения надлежащего финансового положения российского перевозчика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е) способ получения российским перевозчиком уведомления о решениях, принимаемых уполномоченным органом.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Решение о приеме заявления и документов будет приниматься в тот же день.</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О принятом решении уполномоченный орган уведомит российского перевозчика в день принятия решения.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Заявления, уведомления и иные документы необходимо направлять в уполномоченный орган:</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w:t>
      </w:r>
      <w:r>
        <w:rPr>
          <w:bCs/>
          <w:color w:val="000000"/>
          <w:sz w:val="28"/>
          <w:szCs w:val="28"/>
          <w:lang w:bidi="ru-RU"/>
        </w:rPr>
        <w:t>;</w:t>
      </w:r>
      <w:r w:rsidRPr="00A748E2">
        <w:rPr>
          <w:bCs/>
          <w:color w:val="000000"/>
          <w:sz w:val="28"/>
          <w:szCs w:val="28"/>
          <w:lang w:bidi="ru-RU"/>
        </w:rPr>
        <w:t xml:space="preserve">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б) на адрес электронной почты уполномоченного органа;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непосредственно российским перевозчиком (его представителем) при </w:t>
      </w:r>
      <w:r w:rsidRPr="00A748E2">
        <w:rPr>
          <w:bCs/>
          <w:color w:val="000000"/>
          <w:sz w:val="28"/>
          <w:szCs w:val="28"/>
          <w:lang w:bidi="ru-RU"/>
        </w:rPr>
        <w:lastRenderedPageBreak/>
        <w:t>личном обращении;</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заказным почтовым отправлением с уведомлением о вручении.</w:t>
      </w:r>
    </w:p>
    <w:p w:rsidR="00707A61" w:rsidRPr="008B471C" w:rsidRDefault="00707A61" w:rsidP="00707A61">
      <w:pPr>
        <w:widowControl w:val="0"/>
        <w:tabs>
          <w:tab w:val="left" w:pos="1398"/>
        </w:tabs>
        <w:autoSpaceDE/>
        <w:autoSpaceDN/>
        <w:spacing w:after="0" w:line="240" w:lineRule="auto"/>
        <w:outlineLvl w:val="0"/>
        <w:rPr>
          <w:b/>
          <w:bCs/>
          <w:color w:val="000000"/>
          <w:sz w:val="28"/>
          <w:szCs w:val="28"/>
          <w:lang w:bidi="ru-RU"/>
        </w:rPr>
      </w:pP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Федеральным законом от 29.05.2023 № 185-ФЗ вн</w:t>
      </w:r>
      <w:r>
        <w:rPr>
          <w:bCs/>
          <w:color w:val="000000"/>
          <w:sz w:val="28"/>
          <w:szCs w:val="28"/>
          <w:lang w:bidi="ru-RU"/>
        </w:rPr>
        <w:t>е</w:t>
      </w:r>
      <w:r w:rsidRPr="008B471C">
        <w:rPr>
          <w:bCs/>
          <w:color w:val="000000"/>
          <w:sz w:val="28"/>
          <w:szCs w:val="28"/>
          <w:lang w:bidi="ru-RU"/>
        </w:rPr>
        <w:t>с</w:t>
      </w:r>
      <w:r>
        <w:rPr>
          <w:bCs/>
          <w:color w:val="000000"/>
          <w:sz w:val="28"/>
          <w:szCs w:val="28"/>
          <w:lang w:bidi="ru-RU"/>
        </w:rPr>
        <w:t>ены</w:t>
      </w:r>
      <w:r w:rsidRPr="008B471C">
        <w:rPr>
          <w:bCs/>
          <w:color w:val="000000"/>
          <w:sz w:val="28"/>
          <w:szCs w:val="28"/>
          <w:lang w:bidi="ru-RU"/>
        </w:rPr>
        <w:t xml:space="preserve"> изменения в:</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Устав автомобильного транспорта и городского наземного электрического транспорта в части установления видов предпринимательской деятельности по перевозке пассажиров и багажа, грузов; запрета на заключение договора фрахтования транспортного средства для перевозки пассажиров и багажа по заказу с каждым пассажиром в отдельности, а также на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и распространение информации о перевозках пассажиров и багажа по заказу на указанных условиях.</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Федеральный закон от 13.07.2015 № 220-ФЗ в части установления понятий «срок эксплуатации транспортного средства» и «вид маршрута регулярных перевозок»; порядка установления, изменения, отмены межрегионального маршрута регулярных перевозок; уточнения сведений, включаемых в реестры маршрутов регулярных перевозок, а также прекращения или приостановления действия свидетельства об осуществлении перевозок; уточнение порядка изменения маршрута регулярных перевозок и др.</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w:t>
      </w:r>
      <w:r>
        <w:rPr>
          <w:bCs/>
          <w:color w:val="000000"/>
          <w:sz w:val="28"/>
          <w:szCs w:val="28"/>
          <w:lang w:bidi="ru-RU"/>
        </w:rPr>
        <w:t>м</w:t>
      </w:r>
      <w:r w:rsidRPr="008B471C">
        <w:rPr>
          <w:bCs/>
          <w:color w:val="000000"/>
          <w:sz w:val="28"/>
          <w:szCs w:val="28"/>
          <w:lang w:bidi="ru-RU"/>
        </w:rPr>
        <w:t xml:space="preserve"> закон</w:t>
      </w:r>
      <w:r>
        <w:rPr>
          <w:bCs/>
          <w:color w:val="000000"/>
          <w:sz w:val="28"/>
          <w:szCs w:val="28"/>
          <w:lang w:bidi="ru-RU"/>
        </w:rPr>
        <w:t>ом</w:t>
      </w:r>
      <w:r w:rsidRPr="008B471C">
        <w:rPr>
          <w:bCs/>
          <w:color w:val="000000"/>
          <w:sz w:val="28"/>
          <w:szCs w:val="28"/>
          <w:lang w:bidi="ru-RU"/>
        </w:rPr>
        <w:t xml:space="preserve"> от 25.12.2023 N 669-ФЗ внесен</w:t>
      </w:r>
      <w:r>
        <w:rPr>
          <w:bCs/>
          <w:color w:val="000000"/>
          <w:sz w:val="28"/>
          <w:szCs w:val="28"/>
          <w:lang w:bidi="ru-RU"/>
        </w:rPr>
        <w:t>ы</w:t>
      </w:r>
      <w:r w:rsidRPr="008B471C">
        <w:rPr>
          <w:bCs/>
          <w:color w:val="000000"/>
          <w:sz w:val="28"/>
          <w:szCs w:val="28"/>
          <w:lang w:bidi="ru-RU"/>
        </w:rPr>
        <w:t xml:space="preserve"> изменени</w:t>
      </w:r>
      <w:r>
        <w:rPr>
          <w:bCs/>
          <w:color w:val="000000"/>
          <w:sz w:val="28"/>
          <w:szCs w:val="28"/>
          <w:lang w:bidi="ru-RU"/>
        </w:rPr>
        <w:t>я</w:t>
      </w:r>
      <w:r w:rsidRPr="008B471C">
        <w:rPr>
          <w:bCs/>
          <w:color w:val="000000"/>
          <w:sz w:val="28"/>
          <w:szCs w:val="28"/>
          <w:lang w:bidi="ru-RU"/>
        </w:rPr>
        <w:t xml:space="preserve"> в Кодекс Российской Федерации об административных правонарушениях</w:t>
      </w:r>
      <w:r>
        <w:rPr>
          <w:bCs/>
          <w:color w:val="000000"/>
          <w:sz w:val="28"/>
          <w:szCs w:val="28"/>
          <w:lang w:bidi="ru-RU"/>
        </w:rPr>
        <w:t xml:space="preserve"> (КоАП РФ):</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Pr>
          <w:bCs/>
          <w:color w:val="000000"/>
          <w:sz w:val="28"/>
          <w:szCs w:val="28"/>
          <w:lang w:bidi="ru-RU"/>
        </w:rPr>
        <w:t>едена</w:t>
      </w:r>
      <w:r w:rsidRPr="008B471C">
        <w:rPr>
          <w:bCs/>
          <w:color w:val="000000"/>
          <w:sz w:val="28"/>
          <w:szCs w:val="28"/>
          <w:lang w:bidi="ru-RU"/>
        </w:rPr>
        <w:t xml:space="preserve"> административная ответственность за перевозку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 перевозке пассажиров и багажа по заказу на указанных условиях. </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-заключение при перевозке пассажиров и багажа по заказу договора фрахтования с каждым пассажиром в отдельности влечет наложение административного штрафа на водителя в размере 5 тыс. рублей; на должностных лиц - 50 тыс. рублей; на юридических лиц - 200 тыс. рублей.</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установлена административная ответственность за осуществление не предусмотренной законодательством РФ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такой деятельности. </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снижены размеры штрафов за использование для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ab/>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Pr>
          <w:bCs/>
          <w:color w:val="000000"/>
          <w:sz w:val="28"/>
          <w:szCs w:val="28"/>
          <w:lang w:bidi="ru-RU"/>
        </w:rPr>
        <w:t>едена</w:t>
      </w:r>
      <w:r w:rsidRPr="008B471C">
        <w:rPr>
          <w:bCs/>
          <w:color w:val="000000"/>
          <w:sz w:val="28"/>
          <w:szCs w:val="28"/>
          <w:lang w:bidi="ru-RU"/>
        </w:rPr>
        <w:t xml:space="preserve">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1 группы, следующего без сопровождающего лица, не </w:t>
      </w:r>
      <w:r w:rsidRPr="008B471C">
        <w:rPr>
          <w:bCs/>
          <w:color w:val="000000"/>
          <w:sz w:val="28"/>
          <w:szCs w:val="28"/>
          <w:lang w:bidi="ru-RU"/>
        </w:rPr>
        <w:lastRenderedPageBreak/>
        <w:t>подтвердившего оплату проезда либо право на бесплатный или льготный проезд.</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статья 14.1.2 дополнена частью 5, устанавливающей ответственность </w:t>
      </w:r>
      <w:r>
        <w:rPr>
          <w:bCs/>
          <w:color w:val="000000"/>
          <w:sz w:val="28"/>
          <w:szCs w:val="28"/>
          <w:lang w:bidi="ru-RU"/>
        </w:rPr>
        <w:t>за о</w:t>
      </w:r>
      <w:r w:rsidRPr="0066760A">
        <w:rPr>
          <w:bCs/>
          <w:color w:val="000000"/>
          <w:sz w:val="28"/>
          <w:szCs w:val="28"/>
          <w:lang w:bidi="ru-RU"/>
        </w:rPr>
        <w:t>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w:t>
      </w:r>
      <w:r>
        <w:rPr>
          <w:bCs/>
          <w:color w:val="000000"/>
          <w:sz w:val="28"/>
          <w:szCs w:val="28"/>
          <w:lang w:bidi="ru-RU"/>
        </w:rPr>
        <w:t>.</w:t>
      </w:r>
      <w:r w:rsidRPr="0066760A">
        <w:rPr>
          <w:bCs/>
          <w:color w:val="000000"/>
          <w:sz w:val="28"/>
          <w:szCs w:val="28"/>
          <w:lang w:bidi="ru-RU"/>
        </w:rPr>
        <w:t xml:space="preserve"> </w:t>
      </w:r>
      <w:r w:rsidRPr="008B471C">
        <w:rPr>
          <w:bCs/>
          <w:color w:val="000000"/>
          <w:sz w:val="28"/>
          <w:szCs w:val="28"/>
          <w:lang w:bidi="ru-RU"/>
        </w:rPr>
        <w:t xml:space="preserve"> Штраф для должностных лиц составит 50 тыс. руб., а для компаний - 400 тыс. руб.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Аналогичные санкции последуют за распространение сведений о ведении такой деятельности.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2024 года вступ</w:t>
      </w:r>
      <w:r>
        <w:rPr>
          <w:bCs/>
          <w:color w:val="000000"/>
          <w:sz w:val="28"/>
          <w:szCs w:val="28"/>
          <w:lang w:bidi="ru-RU"/>
        </w:rPr>
        <w:t>или</w:t>
      </w:r>
      <w:r w:rsidRPr="00A748E2">
        <w:rPr>
          <w:bCs/>
          <w:color w:val="000000"/>
          <w:sz w:val="28"/>
          <w:szCs w:val="28"/>
          <w:lang w:bidi="ru-RU"/>
        </w:rPr>
        <w:t xml:space="preserve">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3064C1">
        <w:rPr>
          <w:b/>
          <w:bCs/>
          <w:color w:val="000000"/>
          <w:sz w:val="28"/>
          <w:szCs w:val="28"/>
          <w:lang w:bidi="ru-RU"/>
        </w:rPr>
        <w:t>Размещение информации о дорогах общения пользования</w:t>
      </w:r>
    </w:p>
    <w:p w:rsidR="00707A61" w:rsidRPr="003064C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06.03.2022 № 39-ФЗ «О внесении изменений в отдельные законодательные акты Российской Федерации»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направленные на создание системы контроля за формированием и использованием средств дорожных фондов (далее – СКДФ).</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СКДФ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 xml:space="preserve">Всю информацию по своей подведомственной сети заносят в систему владельцы автодорог.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настоящее время определен и «системный оператор» - Федеральное автономное учреждение «Российский дорожный научно-исследовательский институт» (ФАУ «РосдорНИИ»),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взаимодействия и непосредственно предоставление информации. И именно ему доверено передавать информацию по всем несоответствиям, при заполнении системы в Федеральную службу по надзору в сфере транспорта для принятия мер.</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2023 года владельцы автомобильных дорог должны были внести в СКДФ следующие данные:</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 собственниках, владельцах автомобильных 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Наименования, идентификационные номера, протяженность и технические параметры автодорог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Информацию о соответствии автодорог их техническим характеристикам класса и категории;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сроки проведения работ по строительству, реконструкции, кап. ремонту, ремонту, сроки проведения работ и их стоимость;</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Реализация федерального дорожного фонда, дорожных фондов субъектов РФ и муниципальных дорожных фондов;</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Результаты оценки технического состояния автомобильных 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об организации дорожного движения, а также о временных ограничениях и прекращении движения;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и местоположение аварийно-опасных участков автодорог;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включенные в формы официального статистического наблюдения;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21 ноября 2022 № 464-ФЗ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Настоящая статья имеет ограничения вступления в силу в зависимости от формы собственности автомобильных дорог: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федерального значения, регионального или межмуниципального значения – 01.03.2024;</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местного значения и частных – 01.03.2025.</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2F49A4">
        <w:rPr>
          <w:b/>
          <w:bCs/>
          <w:color w:val="000000"/>
          <w:sz w:val="28"/>
          <w:szCs w:val="28"/>
          <w:lang w:bidi="ru-RU"/>
        </w:rPr>
        <w:t>Федеральным законом" от 28.12.2024 N 540-ФЗ</w:t>
      </w:r>
      <w:r>
        <w:rPr>
          <w:bCs/>
          <w:color w:val="000000"/>
          <w:sz w:val="28"/>
          <w:szCs w:val="28"/>
          <w:lang w:bidi="ru-RU"/>
        </w:rPr>
        <w:t xml:space="preserve"> </w:t>
      </w:r>
      <w:r w:rsidRPr="002F49A4">
        <w:rPr>
          <w:bCs/>
          <w:color w:val="000000"/>
          <w:sz w:val="28"/>
          <w:szCs w:val="28"/>
          <w:lang w:bidi="ru-RU"/>
        </w:rPr>
        <w:t>внесены изменени</w:t>
      </w:r>
      <w:r>
        <w:rPr>
          <w:bCs/>
          <w:color w:val="000000"/>
          <w:sz w:val="28"/>
          <w:szCs w:val="28"/>
          <w:lang w:bidi="ru-RU"/>
        </w:rPr>
        <w:t>я</w:t>
      </w:r>
      <w:r w:rsidRPr="002F49A4">
        <w:rPr>
          <w:bCs/>
          <w:color w:val="000000"/>
          <w:sz w:val="28"/>
          <w:szCs w:val="28"/>
          <w:lang w:bidi="ru-RU"/>
        </w:rPr>
        <w:t xml:space="preserve"> в </w:t>
      </w:r>
      <w:r w:rsidRPr="002F49A4">
        <w:rPr>
          <w:bCs/>
          <w:color w:val="000000"/>
          <w:sz w:val="28"/>
          <w:szCs w:val="28"/>
          <w:lang w:bidi="ru-RU"/>
        </w:rPr>
        <w:lastRenderedPageBreak/>
        <w:t>Федеральный закон "О государственном контроле (надзоре) и муниципальном контроле в Российской Федерации</w:t>
      </w:r>
      <w:r>
        <w:rPr>
          <w:bCs/>
          <w:color w:val="000000"/>
          <w:sz w:val="28"/>
          <w:szCs w:val="28"/>
          <w:lang w:bidi="ru-RU"/>
        </w:rPr>
        <w:t xml:space="preserve">», в частности, дополнен ст. 52.2 «Профилактический визит по инициативе контролируемого лица», который может быть проведен </w:t>
      </w:r>
      <w:r w:rsidRPr="008636FE">
        <w:rPr>
          <w:bCs/>
          <w:color w:val="000000"/>
          <w:sz w:val="28"/>
          <w:szCs w:val="28"/>
          <w:lang w:bidi="ru-RU"/>
        </w:rPr>
        <w:t xml:space="preserve">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w:t>
      </w:r>
      <w:r>
        <w:rPr>
          <w:bCs/>
          <w:color w:val="000000"/>
          <w:sz w:val="28"/>
          <w:szCs w:val="28"/>
          <w:lang w:bidi="ru-RU"/>
        </w:rPr>
        <w:t xml:space="preserve">об отказе в его проведении с </w:t>
      </w:r>
      <w:r w:rsidRPr="005266BF">
        <w:rPr>
          <w:bCs/>
          <w:color w:val="000000"/>
          <w:sz w:val="28"/>
          <w:szCs w:val="28"/>
          <w:lang w:bidi="ru-RU"/>
        </w:rPr>
        <w:t xml:space="preserve">учетом материальных, финансовых и кадровых ресурсов контрольного (надзорного) органа, категории риска объекта контроля, </w:t>
      </w:r>
      <w:r>
        <w:rPr>
          <w:bCs/>
          <w:color w:val="000000"/>
          <w:sz w:val="28"/>
          <w:szCs w:val="28"/>
          <w:lang w:bidi="ru-RU"/>
        </w:rPr>
        <w:t xml:space="preserve">                  о</w:t>
      </w:r>
      <w:r w:rsidRPr="008636FE">
        <w:rPr>
          <w:bCs/>
          <w:color w:val="000000"/>
          <w:sz w:val="28"/>
          <w:szCs w:val="28"/>
          <w:lang w:bidi="ru-RU"/>
        </w:rPr>
        <w:t xml:space="preserve"> чем уведомляет контролируемое лицо</w:t>
      </w:r>
      <w:r>
        <w:rPr>
          <w:bCs/>
          <w:color w:val="000000"/>
          <w:sz w:val="28"/>
          <w:szCs w:val="28"/>
          <w:lang w:bidi="ru-RU"/>
        </w:rPr>
        <w:t>.</w:t>
      </w:r>
    </w:p>
    <w:p w:rsidR="00707A61" w:rsidRPr="008636FE"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Решение об отказе в проведении профилактического визита принимается в следующих случаях:</w:t>
      </w:r>
    </w:p>
    <w:p w:rsidR="00707A61" w:rsidRPr="008636FE"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 </w:t>
      </w:r>
      <w:r w:rsidRPr="008636FE">
        <w:rPr>
          <w:bCs/>
          <w:color w:val="000000"/>
          <w:sz w:val="28"/>
          <w:szCs w:val="28"/>
          <w:lang w:bidi="ru-RU"/>
        </w:rPr>
        <w:t xml:space="preserve"> от контролируемого лица поступило уведомление об отзыве заявления;</w:t>
      </w:r>
    </w:p>
    <w:p w:rsidR="00707A61" w:rsidRPr="008636FE"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года до даты подачи заявления контрольным (надзорным) органом проведен профилактический визит по ранее поданному заявлению</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 xml:space="preserve">Решение об отказе в проведении профилактического визита может быть обжаловано контролируемым лицом в порядке, установленном </w:t>
      </w:r>
      <w:r>
        <w:rPr>
          <w:bCs/>
          <w:color w:val="000000"/>
          <w:sz w:val="28"/>
          <w:szCs w:val="28"/>
          <w:lang w:bidi="ru-RU"/>
        </w:rPr>
        <w:t>законодательством.</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В</w:t>
      </w:r>
      <w:r w:rsidRPr="000A2E05">
        <w:rPr>
          <w:bCs/>
          <w:color w:val="000000"/>
          <w:sz w:val="28"/>
          <w:szCs w:val="28"/>
          <w:lang w:bidi="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Разъяснения и рекомендации, полученные контролируемым лицом в ходе профилактического визита, носят рекомендательный характер.</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sidRPr="000135F8">
        <w:rPr>
          <w:b/>
          <w:bCs/>
          <w:color w:val="000000"/>
          <w:sz w:val="28"/>
          <w:szCs w:val="28"/>
          <w:lang w:bidi="ru-RU"/>
        </w:rPr>
        <w:t>Федеральным законом от 26 декабря 2024 г. N 490-ФЗ</w:t>
      </w:r>
      <w:r w:rsidRPr="000135F8">
        <w:rPr>
          <w:bCs/>
          <w:color w:val="000000"/>
          <w:sz w:val="28"/>
          <w:szCs w:val="28"/>
          <w:lang w:bidi="ru-RU"/>
        </w:rPr>
        <w:t xml:space="preserve"> внесены изменения</w:t>
      </w:r>
      <w:r w:rsidRPr="000135F8">
        <w:rPr>
          <w:sz w:val="28"/>
          <w:szCs w:val="28"/>
        </w:rPr>
        <w:t xml:space="preserve"> в с</w:t>
      </w:r>
      <w:r w:rsidRPr="000135F8">
        <w:rPr>
          <w:bCs/>
          <w:color w:val="000000"/>
          <w:sz w:val="28"/>
          <w:szCs w:val="28"/>
          <w:lang w:bidi="ru-RU"/>
        </w:rPr>
        <w:t>татью 32.2. «Исполнение постановления о наложении административного штрафа» Кодекса Российской Федерации об административных правонарушениях, где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w:t>
      </w:r>
      <w:r>
        <w:rPr>
          <w:bCs/>
          <w:color w:val="000000"/>
          <w:sz w:val="28"/>
          <w:szCs w:val="28"/>
          <w:lang w:bidi="ru-RU"/>
        </w:rPr>
        <w:t xml:space="preserve"> в том числе по статьям</w:t>
      </w:r>
      <w:r w:rsidRPr="000135F8">
        <w:rPr>
          <w:bCs/>
          <w:color w:val="000000"/>
          <w:sz w:val="28"/>
          <w:szCs w:val="28"/>
          <w:lang w:bidi="ru-RU"/>
        </w:rPr>
        <w:t>, применяемы</w:t>
      </w:r>
      <w:r>
        <w:rPr>
          <w:bCs/>
          <w:color w:val="000000"/>
          <w:sz w:val="28"/>
          <w:szCs w:val="28"/>
          <w:lang w:bidi="ru-RU"/>
        </w:rPr>
        <w:t>м</w:t>
      </w:r>
      <w:r w:rsidRPr="000135F8">
        <w:rPr>
          <w:bCs/>
          <w:color w:val="000000"/>
          <w:sz w:val="28"/>
          <w:szCs w:val="28"/>
          <w:lang w:bidi="ru-RU"/>
        </w:rPr>
        <w:t xml:space="preserve"> Ространснадзором: 12.21.1</w:t>
      </w:r>
      <w:r>
        <w:rPr>
          <w:bCs/>
          <w:color w:val="000000"/>
          <w:sz w:val="28"/>
          <w:szCs w:val="28"/>
          <w:lang w:bidi="ru-RU"/>
        </w:rPr>
        <w:t xml:space="preserve"> - </w:t>
      </w:r>
      <w:r w:rsidRPr="000135F8">
        <w:rPr>
          <w:bCs/>
          <w:color w:val="000000"/>
          <w:sz w:val="28"/>
          <w:szCs w:val="28"/>
          <w:lang w:bidi="ru-RU"/>
        </w:rPr>
        <w:t>Нарушение правил движения тяжеловесного и (или) крупногабаритного транспортного средства,                           12.21.2</w:t>
      </w:r>
      <w:r>
        <w:rPr>
          <w:bCs/>
          <w:color w:val="000000"/>
          <w:sz w:val="28"/>
          <w:szCs w:val="28"/>
          <w:lang w:bidi="ru-RU"/>
        </w:rPr>
        <w:t xml:space="preserve"> - </w:t>
      </w:r>
      <w:r w:rsidRPr="000135F8">
        <w:rPr>
          <w:bCs/>
          <w:color w:val="000000"/>
          <w:sz w:val="28"/>
          <w:szCs w:val="28"/>
          <w:lang w:bidi="ru-RU"/>
        </w:rPr>
        <w:t>Нарушение правил перевозки опасных грузов,</w:t>
      </w:r>
      <w:r w:rsidRPr="000135F8">
        <w:t xml:space="preserve"> </w:t>
      </w:r>
      <w:r w:rsidRPr="000135F8">
        <w:rPr>
          <w:bCs/>
          <w:color w:val="000000"/>
          <w:sz w:val="28"/>
          <w:szCs w:val="28"/>
          <w:lang w:bidi="ru-RU"/>
        </w:rPr>
        <w:t>12.21.3</w:t>
      </w:r>
      <w:r>
        <w:rPr>
          <w:bCs/>
          <w:color w:val="000000"/>
          <w:sz w:val="28"/>
          <w:szCs w:val="28"/>
          <w:lang w:bidi="ru-RU"/>
        </w:rPr>
        <w:t xml:space="preserve"> -   Н</w:t>
      </w:r>
      <w:r w:rsidRPr="000135F8">
        <w:rPr>
          <w:bCs/>
          <w:color w:val="000000"/>
          <w:sz w:val="28"/>
          <w:szCs w:val="28"/>
          <w:lang w:bidi="ru-RU"/>
        </w:rPr>
        <w:t xml:space="preserve">есоблюдение </w:t>
      </w:r>
      <w:r w:rsidRPr="000135F8">
        <w:rPr>
          <w:bCs/>
          <w:color w:val="000000"/>
          <w:sz w:val="28"/>
          <w:szCs w:val="28"/>
          <w:lang w:bidi="ru-RU"/>
        </w:rPr>
        <w:lastRenderedPageBreak/>
        <w:t>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Pr>
          <w:bCs/>
          <w:color w:val="000000"/>
          <w:sz w:val="28"/>
          <w:szCs w:val="28"/>
          <w:lang w:bidi="ru-RU"/>
        </w:rPr>
        <w:t xml:space="preserve">, </w:t>
      </w:r>
      <w:r w:rsidRPr="00F95DEE">
        <w:rPr>
          <w:bCs/>
          <w:color w:val="000000"/>
          <w:sz w:val="28"/>
          <w:szCs w:val="28"/>
          <w:lang w:bidi="ru-RU"/>
        </w:rPr>
        <w:t>12.21.5 Нарушение водителем правил движения тяжеловесного и (или) крупногабаритного транспортного средства, принадлежащего иностранному перевозчику</w:t>
      </w:r>
      <w:r>
        <w:rPr>
          <w:bCs/>
          <w:color w:val="000000"/>
          <w:sz w:val="28"/>
          <w:szCs w:val="28"/>
          <w:lang w:bidi="ru-RU"/>
        </w:rPr>
        <w:t xml:space="preserve">, ч. 4-6 ст. 12.23 – Нарушение требований к организованной перевозке группы детей автобусами,                            </w:t>
      </w:r>
      <w:r w:rsidRPr="001E703B">
        <w:rPr>
          <w:bCs/>
          <w:color w:val="000000"/>
          <w:sz w:val="28"/>
          <w:szCs w:val="28"/>
          <w:lang w:bidi="ru-RU"/>
        </w:rPr>
        <w:t>12.31.1</w:t>
      </w:r>
      <w:r>
        <w:rPr>
          <w:bCs/>
          <w:color w:val="000000"/>
          <w:sz w:val="28"/>
          <w:szCs w:val="28"/>
          <w:lang w:bidi="ru-RU"/>
        </w:rPr>
        <w:t xml:space="preserve"> - </w:t>
      </w:r>
      <w:r w:rsidRPr="001E703B">
        <w:rPr>
          <w:bCs/>
          <w:color w:val="000000"/>
          <w:sz w:val="28"/>
          <w:szCs w:val="28"/>
          <w:lang w:bidi="ru-RU"/>
        </w:rPr>
        <w:t xml:space="preserve">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Постановление </w:t>
      </w:r>
      <w:r w:rsidRPr="001E703B">
        <w:rPr>
          <w:bCs/>
          <w:color w:val="000000"/>
          <w:sz w:val="28"/>
          <w:szCs w:val="28"/>
          <w:lang w:bidi="ru-RU"/>
        </w:rPr>
        <w:t xml:space="preserve">о наложении административного штрафа </w:t>
      </w:r>
      <w:r>
        <w:rPr>
          <w:bCs/>
          <w:color w:val="000000"/>
          <w:sz w:val="28"/>
          <w:szCs w:val="28"/>
          <w:lang w:bidi="ru-RU"/>
        </w:rPr>
        <w:t xml:space="preserve">может быть исполнено </w:t>
      </w:r>
      <w:r w:rsidRPr="000135F8">
        <w:rPr>
          <w:bCs/>
          <w:color w:val="000000"/>
          <w:sz w:val="28"/>
          <w:szCs w:val="28"/>
          <w:lang w:bidi="ru-RU"/>
        </w:rPr>
        <w:t>не позднее тридцати дней со дня</w:t>
      </w:r>
      <w:r>
        <w:rPr>
          <w:bCs/>
          <w:color w:val="000000"/>
          <w:sz w:val="28"/>
          <w:szCs w:val="28"/>
          <w:lang w:bidi="ru-RU"/>
        </w:rPr>
        <w:t xml:space="preserve"> его</w:t>
      </w:r>
      <w:r w:rsidRPr="000135F8">
        <w:rPr>
          <w:bCs/>
          <w:color w:val="000000"/>
          <w:sz w:val="28"/>
          <w:szCs w:val="28"/>
          <w:lang w:bidi="ru-RU"/>
        </w:rPr>
        <w:t xml:space="preserve"> вынесения</w:t>
      </w:r>
      <w:r>
        <w:rPr>
          <w:bCs/>
          <w:color w:val="000000"/>
          <w:sz w:val="28"/>
          <w:szCs w:val="28"/>
          <w:lang w:bidi="ru-RU"/>
        </w:rPr>
        <w:t>,</w:t>
      </w:r>
      <w:r w:rsidRPr="000135F8">
        <w:rPr>
          <w:bCs/>
          <w:color w:val="000000"/>
          <w:sz w:val="28"/>
          <w:szCs w:val="28"/>
          <w:lang w:bidi="ru-RU"/>
        </w:rPr>
        <w:t xml:space="preserve"> административный штраф может быть уплачен в размере 75 процентов от суммы наложенного административного штрафа.</w:t>
      </w:r>
      <w:r w:rsidRPr="004C1D21">
        <w:rPr>
          <w:bCs/>
          <w:color w:val="000000"/>
          <w:sz w:val="28"/>
          <w:szCs w:val="28"/>
          <w:lang w:bidi="ru-RU"/>
        </w:rPr>
        <w:t xml:space="preserve"> </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4C1D21">
        <w:rPr>
          <w:bCs/>
          <w:color w:val="000000"/>
          <w:sz w:val="28"/>
          <w:szCs w:val="28"/>
          <w:lang w:bidi="ru-RU"/>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 xml:space="preserve">Ограничения и меры поддержки, установленные </w:t>
      </w:r>
      <w:r>
        <w:rPr>
          <w:b/>
          <w:bCs/>
          <w:color w:val="000000"/>
          <w:sz w:val="28"/>
          <w:szCs w:val="28"/>
          <w:lang w:bidi="ru-RU"/>
        </w:rPr>
        <w:t>с</w:t>
      </w:r>
      <w:r w:rsidRPr="00A748E2">
        <w:rPr>
          <w:b/>
          <w:bCs/>
          <w:color w:val="000000"/>
          <w:sz w:val="28"/>
          <w:szCs w:val="28"/>
          <w:lang w:bidi="ru-RU"/>
        </w:rPr>
        <w:t xml:space="preserve"> 2024 год</w:t>
      </w:r>
      <w:r>
        <w:rPr>
          <w:b/>
          <w:bCs/>
          <w:color w:val="000000"/>
          <w:sz w:val="28"/>
          <w:szCs w:val="28"/>
          <w:lang w:bidi="ru-RU"/>
        </w:rPr>
        <w:t>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w:t>
      </w:r>
      <w:r>
        <w:rPr>
          <w:bCs/>
          <w:color w:val="000000"/>
          <w:sz w:val="28"/>
          <w:szCs w:val="28"/>
          <w:lang w:bidi="ru-RU"/>
        </w:rPr>
        <w:t>с 2022 года</w:t>
      </w:r>
      <w:r w:rsidRPr="00A748E2">
        <w:rPr>
          <w:bCs/>
          <w:color w:val="000000"/>
          <w:sz w:val="28"/>
          <w:szCs w:val="28"/>
          <w:lang w:bidi="ru-RU"/>
        </w:rPr>
        <w:t xml:space="preserve"> плановые </w:t>
      </w:r>
      <w:r>
        <w:rPr>
          <w:bCs/>
          <w:color w:val="000000"/>
          <w:sz w:val="28"/>
          <w:szCs w:val="28"/>
          <w:lang w:bidi="ru-RU"/>
        </w:rPr>
        <w:t>контрольные (надзорные) не</w:t>
      </w:r>
      <w:r w:rsidRPr="00A748E2">
        <w:rPr>
          <w:bCs/>
          <w:color w:val="000000"/>
          <w:sz w:val="28"/>
          <w:szCs w:val="28"/>
          <w:lang w:bidi="ru-RU"/>
        </w:rPr>
        <w:t xml:space="preserve"> проводятся.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проверок до 2030 года включаются только плановые контрольные (надзорные) мероприятия в отношении объектов контроля, отнесенных к категориям чрезвычайно высокого и высокого риска.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w:t>
      </w:r>
      <w:r w:rsidRPr="00A748E2">
        <w:rPr>
          <w:bCs/>
          <w:color w:val="000000"/>
          <w:sz w:val="28"/>
          <w:szCs w:val="28"/>
          <w:lang w:bidi="ru-RU"/>
        </w:rPr>
        <w:lastRenderedPageBreak/>
        <w:t>возможность отказа от его проведения.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Президента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Председателя Правительства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отношении объектов, отнесенным к высокой</w:t>
      </w:r>
      <w:r>
        <w:rPr>
          <w:bCs/>
          <w:color w:val="000000"/>
          <w:sz w:val="28"/>
          <w:szCs w:val="28"/>
          <w:lang w:bidi="ru-RU"/>
        </w:rPr>
        <w:t>,</w:t>
      </w:r>
      <w:r w:rsidRPr="00A748E2">
        <w:rPr>
          <w:bCs/>
          <w:color w:val="000000"/>
          <w:sz w:val="28"/>
          <w:szCs w:val="28"/>
          <w:lang w:bidi="ru-RU"/>
        </w:rPr>
        <w:t xml:space="preserve"> чрезвычайно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Внеплановые контрольные (надзорные) мероприятия по факту выявления нарушений в ходе такого профилактического визита не проводятся.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Pr>
          <w:bCs/>
          <w:color w:val="000000"/>
          <w:sz w:val="28"/>
          <w:szCs w:val="28"/>
          <w:lang w:bidi="ru-RU"/>
        </w:rPr>
        <w:t>К</w:t>
      </w:r>
      <w:r w:rsidRPr="00A748E2">
        <w:rPr>
          <w:bCs/>
          <w:color w:val="000000"/>
          <w:sz w:val="28"/>
          <w:szCs w:val="28"/>
          <w:lang w:bidi="ru-RU"/>
        </w:rPr>
        <w:t>онтролируемое лицо вправе обратиться в контрольный (надзорный) орган с заявлением о проведении в отношении его профилактического визита</w:t>
      </w:r>
      <w:r>
        <w:rPr>
          <w:bCs/>
          <w:color w:val="000000"/>
          <w:sz w:val="28"/>
          <w:szCs w:val="28"/>
          <w:lang w:bidi="ru-RU"/>
        </w:rPr>
        <w:t>, порядок проведения которого ранее разъяснен.</w:t>
      </w:r>
      <w:r w:rsidRPr="00A748E2">
        <w:rPr>
          <w:bCs/>
          <w:color w:val="000000"/>
          <w:sz w:val="28"/>
          <w:szCs w:val="28"/>
          <w:lang w:bidi="ru-RU"/>
        </w:rPr>
        <w:t xml:space="preserve"> </w:t>
      </w:r>
      <w:r>
        <w:rPr>
          <w:bCs/>
          <w:color w:val="000000"/>
          <w:sz w:val="28"/>
          <w:szCs w:val="28"/>
          <w:lang w:bidi="ru-RU"/>
        </w:rPr>
        <w:t xml:space="preserve">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Постановлением Правительства РФ от 12 марта 2022 г. № 353                                   «Об особенностях разрешительной деятельности в Российской Федерации»                с 1 января 2024 года снова вв</w:t>
      </w:r>
      <w:r>
        <w:rPr>
          <w:bCs/>
          <w:color w:val="000000"/>
          <w:sz w:val="28"/>
          <w:szCs w:val="28"/>
          <w:lang w:bidi="ru-RU"/>
        </w:rPr>
        <w:t>едена</w:t>
      </w:r>
      <w:r w:rsidRPr="00A748E2">
        <w:rPr>
          <w:bCs/>
          <w:color w:val="000000"/>
          <w:sz w:val="28"/>
          <w:szCs w:val="28"/>
          <w:lang w:bidi="ru-RU"/>
        </w:rPr>
        <w:t xml:space="preserve">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соответствии с</w:t>
      </w:r>
      <w:r>
        <w:rPr>
          <w:bCs/>
          <w:color w:val="000000"/>
          <w:sz w:val="28"/>
          <w:szCs w:val="28"/>
          <w:lang w:bidi="ru-RU"/>
        </w:rPr>
        <w:t xml:space="preserve"> указанным</w:t>
      </w:r>
      <w:r w:rsidRPr="00A748E2">
        <w:rPr>
          <w:bCs/>
          <w:color w:val="000000"/>
          <w:sz w:val="28"/>
          <w:szCs w:val="28"/>
          <w:lang w:bidi="ru-RU"/>
        </w:rPr>
        <w:t xml:space="preserve"> </w:t>
      </w:r>
      <w:r>
        <w:rPr>
          <w:bCs/>
          <w:color w:val="000000"/>
          <w:sz w:val="28"/>
          <w:szCs w:val="28"/>
          <w:lang w:bidi="ru-RU"/>
        </w:rPr>
        <w:t>п</w:t>
      </w:r>
      <w:r w:rsidRPr="00A748E2">
        <w:rPr>
          <w:bCs/>
          <w:color w:val="000000"/>
          <w:sz w:val="28"/>
          <w:szCs w:val="28"/>
          <w:lang w:bidi="ru-RU"/>
        </w:rPr>
        <w:t>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rsidR="00707A61" w:rsidRDefault="00707A61" w:rsidP="00707A61">
      <w:pPr>
        <w:widowControl w:val="0"/>
        <w:tabs>
          <w:tab w:val="left" w:pos="1398"/>
        </w:tabs>
        <w:autoSpaceDE/>
        <w:autoSpaceDN/>
        <w:spacing w:after="0" w:line="240" w:lineRule="auto"/>
        <w:jc w:val="both"/>
        <w:outlineLvl w:val="0"/>
        <w:rPr>
          <w:b/>
          <w:bCs/>
          <w:color w:val="000000"/>
          <w:sz w:val="28"/>
          <w:szCs w:val="28"/>
          <w:lang w:bidi="ru-RU"/>
        </w:rPr>
      </w:pPr>
    </w:p>
    <w:p w:rsidR="00707A61" w:rsidRPr="003D1A6F" w:rsidRDefault="00707A61" w:rsidP="00707A61">
      <w:pPr>
        <w:widowControl w:val="0"/>
        <w:tabs>
          <w:tab w:val="left" w:pos="1398"/>
        </w:tabs>
        <w:autoSpaceDE/>
        <w:autoSpaceDN/>
        <w:spacing w:after="0" w:line="240" w:lineRule="auto"/>
        <w:ind w:firstLine="851"/>
        <w:jc w:val="center"/>
        <w:outlineLvl w:val="0"/>
        <w:rPr>
          <w:b/>
          <w:bCs/>
          <w:sz w:val="28"/>
          <w:szCs w:val="28"/>
          <w:lang w:bidi="ru-RU"/>
        </w:rPr>
      </w:pPr>
      <w:r w:rsidRPr="003D1A6F">
        <w:rPr>
          <w:b/>
          <w:bCs/>
          <w:sz w:val="28"/>
          <w:szCs w:val="28"/>
          <w:lang w:bidi="ru-RU"/>
        </w:rPr>
        <w:t>Разъяснение некоторых нормативно-правовых актов, вступивших в силу с 2022 г.</w:t>
      </w:r>
    </w:p>
    <w:p w:rsidR="00707A61" w:rsidRDefault="00707A61" w:rsidP="00707A61">
      <w:pPr>
        <w:widowControl w:val="0"/>
        <w:autoSpaceDE/>
        <w:autoSpaceDN/>
        <w:spacing w:after="0" w:line="240" w:lineRule="auto"/>
        <w:jc w:val="both"/>
        <w:rPr>
          <w:sz w:val="28"/>
          <w:szCs w:val="28"/>
        </w:rPr>
      </w:pP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С</w:t>
      </w:r>
      <w:r>
        <w:rPr>
          <w:rFonts w:eastAsia="Calibri"/>
          <w:b/>
          <w:color w:val="000000"/>
          <w:sz w:val="28"/>
          <w:szCs w:val="28"/>
        </w:rPr>
        <w:t xml:space="preserve"> 01.03.2022 г.</w:t>
      </w:r>
      <w:r>
        <w:rPr>
          <w:rFonts w:eastAsia="Calibri"/>
          <w:color w:val="000000"/>
          <w:sz w:val="28"/>
          <w:szCs w:val="28"/>
        </w:rPr>
        <w:t xml:space="preserve"> вступили в силу изменения </w:t>
      </w:r>
      <w:r w:rsidRPr="00C06C37">
        <w:rPr>
          <w:rFonts w:eastAsia="Calibri"/>
          <w:b/>
          <w:color w:val="000000"/>
          <w:sz w:val="28"/>
          <w:szCs w:val="28"/>
        </w:rPr>
        <w:t>в Федеральный закон от 04.05.2011 № 99-ФЗ «О лицензировании отдельных видов деятельности»</w:t>
      </w:r>
      <w:r>
        <w:rPr>
          <w:rFonts w:eastAsia="Calibri"/>
          <w:color w:val="000000"/>
          <w:sz w:val="28"/>
          <w:szCs w:val="28"/>
        </w:rPr>
        <w:t xml:space="preserve"> (далее – Федеральный закон) в части </w:t>
      </w:r>
      <w:r w:rsidRPr="00D84DD3">
        <w:rPr>
          <w:rFonts w:eastAsia="Calibri"/>
          <w:color w:val="000000"/>
          <w:sz w:val="28"/>
          <w:szCs w:val="28"/>
        </w:rPr>
        <w:t>оценки соблюдения соискателем лицензии, лицензиатом лицензионных требований.</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Так, согласно статье 19 Федерального закона оценка соблюдения соискателем лицензии, лицензиатом лицензионных требований проводится в форме:</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 xml:space="preserve">1) оценки соответствия соискателя лицензии, лицензиата лицензионным требованиям, проводимой в соответствии со статьей 19.1 Федерального закона </w:t>
      </w:r>
      <w:r>
        <w:rPr>
          <w:rFonts w:eastAsia="Calibri"/>
          <w:color w:val="000000"/>
          <w:sz w:val="28"/>
          <w:szCs w:val="28"/>
        </w:rPr>
        <w:br/>
        <w:t>(в рамках разрешительной деятельности);</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w:t>
      </w:r>
    </w:p>
    <w:p w:rsidR="00707A61" w:rsidRDefault="00707A61" w:rsidP="00707A61">
      <w:pPr>
        <w:pStyle w:val="a4"/>
        <w:shd w:val="clear" w:color="auto" w:fill="FFFFFF"/>
        <w:spacing w:before="0" w:beforeAutospacing="0" w:after="0" w:afterAutospacing="0" w:line="240" w:lineRule="auto"/>
        <w:ind w:firstLine="709"/>
        <w:jc w:val="both"/>
        <w:rPr>
          <w:rFonts w:eastAsia="Calibri"/>
          <w:color w:val="000000"/>
          <w:sz w:val="28"/>
          <w:szCs w:val="28"/>
          <w:lang w:eastAsia="en-US"/>
        </w:rPr>
      </w:pPr>
      <w:r>
        <w:rPr>
          <w:rFonts w:eastAsia="Calibri"/>
          <w:color w:val="000000"/>
          <w:sz w:val="28"/>
          <w:szCs w:val="28"/>
          <w:lang w:eastAsia="en-US"/>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707A61" w:rsidRDefault="00707A61" w:rsidP="00707A61">
      <w:pPr>
        <w:widowControl w:val="0"/>
        <w:autoSpaceDE/>
        <w:autoSpaceDN/>
        <w:spacing w:after="0" w:line="240" w:lineRule="auto"/>
        <w:ind w:firstLine="709"/>
        <w:jc w:val="both"/>
        <w:rPr>
          <w:rFonts w:eastAsia="Calibri"/>
          <w:sz w:val="28"/>
          <w:szCs w:val="28"/>
        </w:rPr>
      </w:pPr>
      <w:r>
        <w:rPr>
          <w:rFonts w:eastAsia="Calibri"/>
          <w:sz w:val="28"/>
          <w:szCs w:val="28"/>
        </w:rPr>
        <w:lastRenderedPageBreak/>
        <w:t>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B25A8D" w:rsidRDefault="00707A61" w:rsidP="00707A61">
      <w:pPr>
        <w:pStyle w:val="a6"/>
        <w:widowControl w:val="0"/>
        <w:tabs>
          <w:tab w:val="left" w:pos="0"/>
        </w:tabs>
        <w:spacing w:after="0" w:line="240" w:lineRule="auto"/>
        <w:ind w:left="0" w:firstLine="709"/>
        <w:jc w:val="both"/>
        <w:outlineLvl w:val="0"/>
        <w:rPr>
          <w:rFonts w:ascii="Times New Roman" w:hAnsi="Times New Roman"/>
          <w:b/>
          <w:bCs/>
          <w:color w:val="000000"/>
          <w:sz w:val="28"/>
          <w:szCs w:val="28"/>
          <w:lang w:bidi="ru-RU"/>
        </w:rPr>
      </w:pPr>
      <w:r w:rsidRPr="00743D67">
        <w:rPr>
          <w:rFonts w:ascii="Times New Roman" w:hAnsi="Times New Roman"/>
          <w:b/>
          <w:bCs/>
          <w:color w:val="000000"/>
          <w:sz w:val="28"/>
          <w:szCs w:val="28"/>
          <w:lang w:bidi="ru-RU"/>
        </w:rPr>
        <w:t>Федеральны</w:t>
      </w:r>
      <w:r>
        <w:rPr>
          <w:rFonts w:ascii="Times New Roman" w:hAnsi="Times New Roman"/>
          <w:b/>
          <w:bCs/>
          <w:color w:val="000000"/>
          <w:sz w:val="28"/>
          <w:szCs w:val="28"/>
          <w:lang w:bidi="ru-RU"/>
        </w:rPr>
        <w:t>м</w:t>
      </w:r>
      <w:r w:rsidRPr="00743D67">
        <w:rPr>
          <w:rFonts w:ascii="Times New Roman" w:hAnsi="Times New Roman"/>
          <w:b/>
          <w:bCs/>
          <w:color w:val="000000"/>
          <w:sz w:val="28"/>
          <w:szCs w:val="28"/>
          <w:lang w:bidi="ru-RU"/>
        </w:rPr>
        <w:t xml:space="preserve"> закон</w:t>
      </w:r>
      <w:r>
        <w:rPr>
          <w:rFonts w:ascii="Times New Roman" w:hAnsi="Times New Roman"/>
          <w:b/>
          <w:bCs/>
          <w:color w:val="000000"/>
          <w:sz w:val="28"/>
          <w:szCs w:val="28"/>
          <w:lang w:bidi="ru-RU"/>
        </w:rPr>
        <w:t>ом</w:t>
      </w:r>
      <w:r w:rsidRPr="00743D67">
        <w:rPr>
          <w:rFonts w:ascii="Times New Roman" w:hAnsi="Times New Roman"/>
          <w:b/>
          <w:bCs/>
          <w:color w:val="000000"/>
          <w:sz w:val="28"/>
          <w:szCs w:val="28"/>
          <w:lang w:bidi="ru-RU"/>
        </w:rPr>
        <w:t xml:space="preserve"> от 26.03.2022 №</w:t>
      </w:r>
      <w:r>
        <w:rPr>
          <w:rFonts w:ascii="Times New Roman" w:hAnsi="Times New Roman"/>
          <w:b/>
          <w:bCs/>
          <w:color w:val="000000"/>
          <w:sz w:val="28"/>
          <w:szCs w:val="28"/>
          <w:lang w:bidi="ru-RU"/>
        </w:rPr>
        <w:t xml:space="preserve"> </w:t>
      </w:r>
      <w:r w:rsidRPr="00743D67">
        <w:rPr>
          <w:rFonts w:ascii="Times New Roman" w:hAnsi="Times New Roman"/>
          <w:b/>
          <w:bCs/>
          <w:color w:val="000000"/>
          <w:sz w:val="28"/>
          <w:szCs w:val="28"/>
          <w:lang w:bidi="ru-RU"/>
        </w:rPr>
        <w:t xml:space="preserve">70-ФЗ </w:t>
      </w:r>
      <w:r w:rsidRPr="005C6220">
        <w:rPr>
          <w:rFonts w:ascii="Times New Roman" w:hAnsi="Times New Roman"/>
          <w:color w:val="000000"/>
          <w:sz w:val="28"/>
          <w:szCs w:val="28"/>
          <w:lang w:bidi="ru-RU"/>
        </w:rPr>
        <w:t>в</w:t>
      </w:r>
      <w:r>
        <w:rPr>
          <w:color w:val="000000"/>
          <w:sz w:val="28"/>
          <w:szCs w:val="28"/>
          <w:lang w:bidi="ru-RU"/>
        </w:rPr>
        <w:t xml:space="preserve"> </w:t>
      </w:r>
      <w:r w:rsidRPr="00B25A8D">
        <w:rPr>
          <w:rFonts w:ascii="Times New Roman" w:hAnsi="Times New Roman"/>
          <w:color w:val="000000"/>
          <w:sz w:val="28"/>
          <w:szCs w:val="28"/>
          <w:lang w:bidi="ru-RU"/>
        </w:rPr>
        <w:t>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B25A8D">
        <w:rPr>
          <w:rFonts w:ascii="Times New Roman" w:hAnsi="Times New Roman"/>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707A61" w:rsidRPr="00110676"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Также уменьшены размеры штрафов для микропредприятий и малых</w:t>
      </w:r>
      <w:r>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707A61" w:rsidRPr="00110676"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rsidR="00707A61"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b/>
          <w:color w:val="000000"/>
          <w:sz w:val="28"/>
          <w:szCs w:val="28"/>
          <w:lang w:bidi="ru-RU"/>
        </w:rPr>
        <w:t xml:space="preserve">2. Федеральным законом от 14.07.2022 № 290-ФЗ </w:t>
      </w:r>
      <w:r w:rsidRPr="00F74B11">
        <w:rPr>
          <w:color w:val="000000"/>
          <w:sz w:val="28"/>
          <w:szCs w:val="28"/>
          <w:lang w:bidi="ru-RU"/>
        </w:rPr>
        <w:t>в Кодекс Российской Федерации об административных правонарушениях внесены поправки, смягчающие ответственность предпринимателей за ряд административных правонарушений.</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Так, за впервые совершенное правонарушение штраф может быть заменен на предупреждение для всех субъектов административных правонарушений, выявленных в ходе государственного или муниципального контроля. Также штраф будет назначаться в минимальном размере, если нарушитель предотвратил вредные последствия своего деяния либо добровольно возместил или устранил причиненный вред.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Штраф за правонарушения, выявленные в ходе госконтроля (надзора) может быть уплачен в размере 50% в течение 20 дней со дня вынесения постановления по делу, за исключением штрафов, наложенных по ст. 19.5, 19.6 и 19.33 КоАП РФ.</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w:t>
      </w:r>
      <w:r w:rsidRPr="00F74B11">
        <w:rPr>
          <w:color w:val="000000"/>
          <w:sz w:val="28"/>
          <w:szCs w:val="28"/>
          <w:lang w:bidi="ru-RU"/>
        </w:rPr>
        <w:lastRenderedPageBreak/>
        <w:t>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В числе исключений случаи, предусмотренные статьей 28.6 КоАП РФ (назначение административного наказания без составления протокола).</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КоАП РФ (назначение административного наказания без составления протокола).</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7D7E87">
        <w:rPr>
          <w:b/>
          <w:color w:val="000000"/>
          <w:sz w:val="28"/>
          <w:szCs w:val="28"/>
          <w:lang w:bidi="ru-RU"/>
        </w:rPr>
        <w:t xml:space="preserve"> Федеральным законом от 11.06.2022 г. №161-ФЗ</w:t>
      </w:r>
      <w:r w:rsidRPr="00F74B11">
        <w:rPr>
          <w:color w:val="000000"/>
          <w:sz w:val="28"/>
          <w:szCs w:val="28"/>
          <w:lang w:bidi="ru-RU"/>
        </w:rPr>
        <w:t xml:space="preserve"> внесены изменения в КоАП РФ. С 01.01.2023 рассматривать дела об административных правонарушениях, предусмотренных статьей 12.21.1 (нарушение правил движения тяжеловесного и крупногабаритного транспортного средства), в т. ч. и при фиксации правонарушений фото- и видеокамерами будет уполномочен только Ространснадзор (ранее эти полномочия были и у органов ГИБДД).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Изменено содержание первой части указанной статьи. Штрафы теперь назначаются за движение крупногабаритного транспортного средства с превышением допустимых габаритов на величину не более 10 см без специального разрешения либо с превышением габаритов, указанных в разрешении, на величину не более 10 см. Ранее ч.1 ст.12.21.1 предусматривала также наказание за перегруз от 2% до 10%.</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Pr>
          <w:b/>
          <w:color w:val="000000"/>
          <w:sz w:val="28"/>
          <w:szCs w:val="28"/>
          <w:lang w:bidi="ru-RU"/>
        </w:rPr>
        <w:t xml:space="preserve">3. </w:t>
      </w:r>
      <w:r w:rsidRPr="007D7E87">
        <w:rPr>
          <w:b/>
          <w:color w:val="000000"/>
          <w:sz w:val="28"/>
          <w:szCs w:val="28"/>
          <w:lang w:bidi="ru-RU"/>
        </w:rPr>
        <w:t>Федеральным законом от 21 ноября 2022 г. № 459-ФЗ</w:t>
      </w:r>
      <w:r w:rsidRPr="00F74B11">
        <w:rPr>
          <w:color w:val="000000"/>
          <w:sz w:val="28"/>
          <w:szCs w:val="28"/>
          <w:lang w:bidi="ru-RU"/>
        </w:rPr>
        <w:t xml:space="preserve">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Введено понятие «региональный комплексный план транспортного обслуживания населения», порядок подготовки и реализации которого должен устанавливаться нормативными правовыми актами субъектов РФ.</w:t>
      </w:r>
    </w:p>
    <w:p w:rsidR="00707A61" w:rsidRPr="00F74B11" w:rsidRDefault="00707A61" w:rsidP="00707A61">
      <w:pPr>
        <w:widowControl w:val="0"/>
        <w:autoSpaceDE/>
        <w:autoSpaceDN/>
        <w:spacing w:after="0" w:line="240" w:lineRule="auto"/>
        <w:ind w:left="708" w:firstLine="1"/>
        <w:jc w:val="both"/>
        <w:rPr>
          <w:color w:val="000000"/>
          <w:sz w:val="28"/>
          <w:szCs w:val="28"/>
          <w:lang w:bidi="ru-RU"/>
        </w:rPr>
      </w:pPr>
      <w:r w:rsidRPr="00F74B11">
        <w:rPr>
          <w:color w:val="000000"/>
          <w:sz w:val="28"/>
          <w:szCs w:val="28"/>
          <w:lang w:bidi="ru-RU"/>
        </w:rPr>
        <w:t>Введено понятие «карта международного межрегионального маршрута». Форма бланка карты международного маршрута регулярных перевозок и порядок его заполнения утверждаются Минтрансом РФ.</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 xml:space="preserve"> 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 декабря 2022 г. N 629-ФЗ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Законом вводятся дистанционные медосмотры водителей. Допускается </w:t>
      </w:r>
      <w:r w:rsidRPr="00F74B11">
        <w:rPr>
          <w:color w:val="000000"/>
          <w:sz w:val="28"/>
          <w:szCs w:val="28"/>
          <w:lang w:bidi="ru-RU"/>
        </w:rPr>
        <w:lastRenderedPageBreak/>
        <w:t>проведение медицинских осмотров водителей,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Перед рейсом (сменой) и после, а также в течение рабочего дня (смены) разрешены дистанционные медосмотры с использованием мед</w:t>
      </w:r>
      <w:r>
        <w:rPr>
          <w:color w:val="000000"/>
          <w:sz w:val="28"/>
          <w:szCs w:val="28"/>
          <w:lang w:bidi="ru-RU"/>
        </w:rPr>
        <w:t xml:space="preserve">ицинских </w:t>
      </w:r>
      <w:r w:rsidRPr="00F74B11">
        <w:rPr>
          <w:color w:val="000000"/>
          <w:sz w:val="28"/>
          <w:szCs w:val="28"/>
          <w:lang w:bidi="ru-RU"/>
        </w:rPr>
        <w:t>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w:t>
      </w:r>
      <w:r>
        <w:rPr>
          <w:color w:val="000000"/>
          <w:sz w:val="28"/>
          <w:szCs w:val="28"/>
          <w:lang w:bidi="ru-RU"/>
        </w:rPr>
        <w:t>ных веществ</w:t>
      </w:r>
      <w:r w:rsidRPr="00F74B11">
        <w:rPr>
          <w:color w:val="000000"/>
          <w:sz w:val="28"/>
          <w:szCs w:val="28"/>
          <w:lang w:bidi="ru-RU"/>
        </w:rPr>
        <w:t xml:space="preserve"> и их метаболитов.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Default="00707A61" w:rsidP="00707A61">
      <w:pPr>
        <w:widowControl w:val="0"/>
        <w:autoSpaceDE/>
        <w:autoSpaceDN/>
        <w:spacing w:after="0" w:line="240" w:lineRule="auto"/>
        <w:jc w:val="both"/>
        <w:rPr>
          <w:sz w:val="28"/>
          <w:szCs w:val="28"/>
        </w:rPr>
      </w:pPr>
      <w:bookmarkStart w:id="1" w:name="_Hlk133312822"/>
      <w:r w:rsidRPr="009377F9">
        <w:rPr>
          <w:b/>
          <w:sz w:val="28"/>
          <w:szCs w:val="28"/>
        </w:rPr>
        <w:t>Постановлением Правительства Российской Федерации от 23 сентября 2020 г. № 1527</w:t>
      </w:r>
      <w:r w:rsidRPr="00D030D6">
        <w:rPr>
          <w:sz w:val="28"/>
          <w:szCs w:val="28"/>
        </w:rPr>
        <w:t xml:space="preserve"> введены новые требования к организованной перевозке группы детей автобусами в городском, пригородном и междугородном сообщении.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сопровождающих лиц с указанием их фамилии, имени, отчества (при наличии) и номера контактного телефона; - медицинского работника с указанием его фамилии, имени, отчества (при наличии) и номера контактного телефона.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Во время осуществления организованной перевозки группы детей у </w:t>
      </w:r>
      <w:r w:rsidRPr="00D030D6">
        <w:rPr>
          <w:sz w:val="28"/>
          <w:szCs w:val="28"/>
        </w:rPr>
        <w:lastRenderedPageBreak/>
        <w:t>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лиц, находящихся в автобусе.</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Одним из требований к водителям автобусов является стаж работы в качестве водителя транспортного средства категории "D" не менее одного года из последних 2 лет.</w:t>
      </w:r>
    </w:p>
    <w:p w:rsidR="00707A61" w:rsidRPr="004D73AC" w:rsidRDefault="00707A61" w:rsidP="00707A61">
      <w:pPr>
        <w:widowControl w:val="0"/>
        <w:autoSpaceDE/>
        <w:autoSpaceDN/>
        <w:spacing w:after="0" w:line="240" w:lineRule="auto"/>
        <w:ind w:firstLine="709"/>
        <w:jc w:val="both"/>
        <w:rPr>
          <w:sz w:val="28"/>
          <w:szCs w:val="28"/>
        </w:rPr>
      </w:pPr>
      <w:r>
        <w:rPr>
          <w:sz w:val="28"/>
          <w:szCs w:val="28"/>
        </w:rPr>
        <w:t>П</w:t>
      </w:r>
      <w:r w:rsidRPr="004D73AC">
        <w:rPr>
          <w:sz w:val="28"/>
          <w:szCs w:val="28"/>
        </w:rPr>
        <w:t>ри осуществлении организованной перевозки группы детей водитель может иметь при себе не оригинал договора фрахтования, а его копию, в том числе копию договора фрахтования, заключенного в электронном виде, на бумажном носителе.</w:t>
      </w:r>
    </w:p>
    <w:p w:rsidR="00707A61" w:rsidRDefault="00707A61" w:rsidP="00707A61">
      <w:pPr>
        <w:widowControl w:val="0"/>
        <w:autoSpaceDE/>
        <w:autoSpaceDN/>
        <w:spacing w:after="0" w:line="240" w:lineRule="auto"/>
        <w:ind w:firstLine="709"/>
        <w:jc w:val="both"/>
        <w:rPr>
          <w:sz w:val="28"/>
          <w:szCs w:val="28"/>
        </w:rPr>
      </w:pPr>
      <w:r>
        <w:rPr>
          <w:sz w:val="28"/>
          <w:szCs w:val="28"/>
        </w:rPr>
        <w:t>Приказ</w:t>
      </w:r>
      <w:r w:rsidRPr="004D73AC">
        <w:rPr>
          <w:sz w:val="28"/>
          <w:szCs w:val="28"/>
        </w:rPr>
        <w:t xml:space="preserve"> действует до 01.03.2026</w:t>
      </w:r>
    </w:p>
    <w:bookmarkEnd w:id="1"/>
    <w:p w:rsidR="00707A61" w:rsidRDefault="00707A61" w:rsidP="00707A61">
      <w:pPr>
        <w:widowControl w:val="0"/>
        <w:autoSpaceDE/>
        <w:autoSpaceDN/>
        <w:spacing w:after="0" w:line="240" w:lineRule="auto"/>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7826AB">
        <w:rPr>
          <w:b/>
          <w:color w:val="000000"/>
          <w:sz w:val="28"/>
          <w:szCs w:val="28"/>
          <w:lang w:bidi="ru-RU"/>
        </w:rPr>
        <w:t xml:space="preserve">Постановлением Правительства РФ </w:t>
      </w:r>
      <w:r w:rsidRPr="00374A83">
        <w:rPr>
          <w:b/>
          <w:color w:val="000000"/>
          <w:sz w:val="28"/>
          <w:szCs w:val="28"/>
          <w:lang w:bidi="ru-RU"/>
        </w:rPr>
        <w:t>от 25 февраля 2025 г. N 224</w:t>
      </w:r>
      <w:r>
        <w:rPr>
          <w:b/>
          <w:color w:val="000000"/>
          <w:sz w:val="28"/>
          <w:szCs w:val="28"/>
          <w:lang w:bidi="ru-RU"/>
        </w:rPr>
        <w:t xml:space="preserve"> </w:t>
      </w:r>
      <w:r w:rsidRPr="00F74B11">
        <w:rPr>
          <w:color w:val="000000"/>
          <w:sz w:val="28"/>
          <w:szCs w:val="28"/>
          <w:lang w:bidi="ru-RU"/>
        </w:rPr>
        <w:t xml:space="preserve">дата оснащения </w:t>
      </w:r>
      <w:r w:rsidRPr="004D73AC">
        <w:rPr>
          <w:color w:val="000000"/>
          <w:sz w:val="28"/>
          <w:szCs w:val="28"/>
          <w:lang w:bidi="ru-RU"/>
        </w:rPr>
        <w:t>транспортных средств категорий M2 и M3</w:t>
      </w:r>
      <w:r>
        <w:rPr>
          <w:color w:val="000000"/>
          <w:sz w:val="28"/>
          <w:szCs w:val="28"/>
          <w:lang w:bidi="ru-RU"/>
        </w:rPr>
        <w:t>,</w:t>
      </w:r>
      <w:r w:rsidRPr="004D73AC">
        <w:rPr>
          <w:color w:val="000000"/>
          <w:sz w:val="28"/>
          <w:szCs w:val="28"/>
          <w:lang w:bidi="ru-RU"/>
        </w:rPr>
        <w:t xml:space="preserve"> </w:t>
      </w:r>
      <w:r w:rsidRPr="00F74B11">
        <w:rPr>
          <w:color w:val="000000"/>
          <w:sz w:val="28"/>
          <w:szCs w:val="28"/>
          <w:lang w:bidi="ru-RU"/>
        </w:rPr>
        <w:t>осуществляющих регулярные перевозки пассажиров для городских перевозок пассажиров</w:t>
      </w:r>
      <w:r>
        <w:rPr>
          <w:color w:val="000000"/>
          <w:sz w:val="28"/>
          <w:szCs w:val="28"/>
          <w:lang w:bidi="ru-RU"/>
        </w:rPr>
        <w:t>,</w:t>
      </w:r>
      <w:r w:rsidRPr="004D73AC">
        <w:t xml:space="preserve"> </w:t>
      </w:r>
      <w:r w:rsidRPr="004D73AC">
        <w:rPr>
          <w:sz w:val="28"/>
          <w:szCs w:val="28"/>
        </w:rPr>
        <w:t>т</w:t>
      </w:r>
      <w:r w:rsidRPr="004D73AC">
        <w:rPr>
          <w:color w:val="000000"/>
          <w:sz w:val="28"/>
          <w:szCs w:val="28"/>
          <w:lang w:bidi="ru-RU"/>
        </w:rPr>
        <w:t>ахографами</w:t>
      </w:r>
      <w:r>
        <w:rPr>
          <w:color w:val="000000"/>
          <w:sz w:val="28"/>
          <w:szCs w:val="28"/>
          <w:lang w:bidi="ru-RU"/>
        </w:rPr>
        <w:t xml:space="preserve"> перенесена</w:t>
      </w:r>
      <w:r w:rsidRPr="00F74B11">
        <w:rPr>
          <w:color w:val="000000"/>
          <w:sz w:val="28"/>
          <w:szCs w:val="28"/>
          <w:lang w:bidi="ru-RU"/>
        </w:rPr>
        <w:t xml:space="preserve"> на </w:t>
      </w:r>
      <w:r>
        <w:rPr>
          <w:color w:val="000000"/>
          <w:sz w:val="28"/>
          <w:szCs w:val="28"/>
          <w:lang w:bidi="ru-RU"/>
        </w:rPr>
        <w:t>1 сентября 2026 г.</w:t>
      </w:r>
      <w:r w:rsidRPr="00F74B11">
        <w:rPr>
          <w:color w:val="000000"/>
          <w:sz w:val="28"/>
          <w:szCs w:val="28"/>
          <w:lang w:bidi="ru-RU"/>
        </w:rPr>
        <w:t xml:space="preserve"> (ранее указанная дата </w:t>
      </w:r>
      <w:r>
        <w:rPr>
          <w:color w:val="000000"/>
          <w:sz w:val="28"/>
          <w:szCs w:val="28"/>
          <w:lang w:bidi="ru-RU"/>
        </w:rPr>
        <w:t>постановлениями Правительства РФ неоднократно переносилась).</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b/>
          <w:color w:val="000000"/>
          <w:sz w:val="28"/>
          <w:szCs w:val="28"/>
          <w:lang w:bidi="ru-RU"/>
        </w:rPr>
        <w:t>Постановлением Правительства РФ от 4 мая 2021 г. N 710</w:t>
      </w:r>
      <w:r w:rsidRPr="00A83E79">
        <w:rPr>
          <w:color w:val="000000"/>
          <w:sz w:val="28"/>
          <w:szCs w:val="28"/>
          <w:lang w:bidi="ru-RU"/>
        </w:rPr>
        <w:t xml:space="preserve"> установлены требования к проезду тяжеловесных и крупногабаритных транспортных средств через пункты автоматического весового контроля.</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Согласно документу 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Кроме того, в зоне автоматического весогабаритного контроля транспортных средств запрещается:</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разворот транспортного средства;</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остановка транспортного средства;</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использование фары-прожектора и фары-искателя при движении на транспортном средстве.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Водитель транспортного средства при движении в зоне автоматического весового и габаритного контроля транспортных средств обязан: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осуществлять движение в пределах одной полосы движения, исключая в том числе движение с полным или частичным выездом на полосу встречного движения или полосу, не предназначенную для движения транспортных средств (в том числе на обочину). Отступление от этого требования допускается, если ширина крупногабаритного транспортного средства превышает ширину полосы движения; </w:t>
      </w:r>
    </w:p>
    <w:p w:rsidR="00707A61"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соблюдать дистанцию до следующего впереди транспортного средства не менее 20 метров.</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75568" w:rsidRDefault="00707A61" w:rsidP="00707A61">
      <w:pPr>
        <w:widowControl w:val="0"/>
        <w:autoSpaceDE/>
        <w:autoSpaceDN/>
        <w:spacing w:after="0" w:line="240" w:lineRule="auto"/>
        <w:ind w:firstLine="709"/>
        <w:jc w:val="both"/>
        <w:rPr>
          <w:sz w:val="28"/>
          <w:szCs w:val="28"/>
        </w:rPr>
      </w:pPr>
      <w:r w:rsidRPr="00D63B99">
        <w:rPr>
          <w:b/>
          <w:sz w:val="28"/>
          <w:szCs w:val="28"/>
        </w:rPr>
        <w:t>Постановлени</w:t>
      </w:r>
      <w:r>
        <w:rPr>
          <w:b/>
          <w:sz w:val="28"/>
          <w:szCs w:val="28"/>
        </w:rPr>
        <w:t>ем</w:t>
      </w:r>
      <w:r w:rsidRPr="00D63B99">
        <w:rPr>
          <w:b/>
          <w:sz w:val="28"/>
          <w:szCs w:val="28"/>
        </w:rPr>
        <w:t xml:space="preserve"> Правительства от 22 декабря 2020 года № 2216 </w:t>
      </w:r>
      <w:r w:rsidRPr="00975568">
        <w:rPr>
          <w:sz w:val="28"/>
          <w:szCs w:val="28"/>
        </w:rPr>
        <w:t>утвержден</w:t>
      </w:r>
      <w:r>
        <w:rPr>
          <w:sz w:val="28"/>
          <w:szCs w:val="28"/>
        </w:rPr>
        <w:t>ы</w:t>
      </w:r>
      <w:r w:rsidRPr="00975568">
        <w:rPr>
          <w:sz w:val="28"/>
          <w:szCs w:val="28"/>
        </w:rPr>
        <w:t xml:space="preserve"> Правил</w:t>
      </w:r>
      <w:r>
        <w:rPr>
          <w:sz w:val="28"/>
          <w:szCs w:val="28"/>
        </w:rPr>
        <w:t>а</w:t>
      </w:r>
      <w:r w:rsidRPr="00975568">
        <w:rPr>
          <w:sz w:val="28"/>
          <w:szCs w:val="28"/>
        </w:rPr>
        <w:t xml:space="preserve">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707A61" w:rsidRDefault="00707A61" w:rsidP="00707A61">
      <w:pPr>
        <w:widowControl w:val="0"/>
        <w:autoSpaceDE/>
        <w:autoSpaceDN/>
        <w:spacing w:after="0" w:line="240" w:lineRule="auto"/>
        <w:ind w:firstLine="708"/>
        <w:jc w:val="both"/>
        <w:rPr>
          <w:sz w:val="28"/>
          <w:szCs w:val="28"/>
        </w:rPr>
      </w:pPr>
      <w:r w:rsidRPr="00D030D6">
        <w:rPr>
          <w:sz w:val="28"/>
          <w:szCs w:val="28"/>
        </w:rPr>
        <w:t>Правительство установило требования по оснащению</w:t>
      </w:r>
      <w:r w:rsidRPr="004658BD">
        <w:t xml:space="preserve"> </w:t>
      </w:r>
      <w:r w:rsidRPr="004658BD">
        <w:rPr>
          <w:sz w:val="28"/>
          <w:szCs w:val="28"/>
        </w:rPr>
        <w:t>транспортных средств категорий М2, М3, и транспортных средств категории N, используемых для перевозки опасных грузов</w:t>
      </w:r>
      <w:r>
        <w:rPr>
          <w:sz w:val="28"/>
          <w:szCs w:val="28"/>
        </w:rPr>
        <w:t>,</w:t>
      </w:r>
      <w:r w:rsidRPr="00D030D6">
        <w:rPr>
          <w:sz w:val="28"/>
          <w:szCs w:val="28"/>
        </w:rPr>
        <w:t xml:space="preserve"> аппаратурой спутниковой навигации «ЭРА</w:t>
      </w:r>
      <w:r>
        <w:rPr>
          <w:sz w:val="28"/>
          <w:szCs w:val="28"/>
        </w:rPr>
        <w:t>-</w:t>
      </w:r>
      <w:r w:rsidRPr="00D030D6">
        <w:rPr>
          <w:sz w:val="28"/>
          <w:szCs w:val="28"/>
        </w:rPr>
        <w:t>ГЛОНАСС»</w:t>
      </w:r>
      <w:r>
        <w:rPr>
          <w:sz w:val="28"/>
          <w:szCs w:val="28"/>
        </w:rPr>
        <w:t>.</w:t>
      </w:r>
    </w:p>
    <w:p w:rsidR="00707A61" w:rsidRDefault="00707A61" w:rsidP="00707A61">
      <w:pPr>
        <w:widowControl w:val="0"/>
        <w:autoSpaceDE/>
        <w:autoSpaceDN/>
        <w:spacing w:after="0" w:line="240" w:lineRule="auto"/>
        <w:ind w:firstLine="709"/>
        <w:jc w:val="both"/>
        <w:rPr>
          <w:sz w:val="28"/>
          <w:szCs w:val="28"/>
        </w:rPr>
      </w:pPr>
      <w:r>
        <w:rPr>
          <w:sz w:val="28"/>
          <w:szCs w:val="28"/>
        </w:rPr>
        <w:t>Д</w:t>
      </w:r>
      <w:r w:rsidRPr="00D030D6">
        <w:rPr>
          <w:sz w:val="28"/>
          <w:szCs w:val="28"/>
        </w:rPr>
        <w:t xml:space="preserve">анные требования </w:t>
      </w:r>
      <w:r>
        <w:rPr>
          <w:sz w:val="28"/>
          <w:szCs w:val="28"/>
        </w:rPr>
        <w:t>распространяются</w:t>
      </w:r>
      <w:r w:rsidRPr="00D030D6">
        <w:rPr>
          <w:sz w:val="28"/>
          <w:szCs w:val="28"/>
        </w:rPr>
        <w:t xml:space="preserve"> на пассажирские автобусы и грузовые автомобили для перевозки опасных грузов</w:t>
      </w:r>
      <w:r>
        <w:rPr>
          <w:sz w:val="28"/>
          <w:szCs w:val="28"/>
        </w:rPr>
        <w:t xml:space="preserve"> и </w:t>
      </w:r>
      <w:r w:rsidRPr="00D030D6">
        <w:rPr>
          <w:sz w:val="28"/>
          <w:szCs w:val="28"/>
        </w:rPr>
        <w:t xml:space="preserve">действуют до 1 сентября 2027 года.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Транспортные средства подлежат оснащению работоспособной аппаратурой спутниковой навигации, которая:</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 xml:space="preserve"> соответствует требованиям технического регламента Таможенного союза "О безопасности колесных транспортных средств" (ТР ТС 018/2011); </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обеспечивает определение по сигналам не менее 2 действующих глобальных навигационных спутниковых систем, одной из которых является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систему "ЭРА-ГЛОНАСС" в Ространснадзор, 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Оснащение транспортного средства аппаратурой спутниковой навигации обеспечивается </w:t>
      </w:r>
      <w:r>
        <w:rPr>
          <w:sz w:val="28"/>
          <w:szCs w:val="28"/>
        </w:rPr>
        <w:t>её установкой</w:t>
      </w:r>
      <w:r w:rsidRPr="00D030D6">
        <w:rPr>
          <w:sz w:val="28"/>
          <w:szCs w:val="28"/>
        </w:rPr>
        <w:t xml:space="preserve"> на транспортном средстве и ее идентификацией в системе.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D030D6">
        <w:rPr>
          <w:sz w:val="28"/>
          <w:szCs w:val="28"/>
        </w:rPr>
        <w:t>Аппаратура спутниковой навигации, установленная на транспортные средства до даты вступления в силу настоящих Правил, должна соответствовать их требованиям и обеспечивать ее идентификацию</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19515C">
        <w:rPr>
          <w:b/>
          <w:bCs/>
          <w:color w:val="000000"/>
          <w:sz w:val="28"/>
          <w:szCs w:val="28"/>
          <w:lang w:bidi="ru-RU"/>
        </w:rPr>
        <w:t>Приказ</w:t>
      </w:r>
      <w:r>
        <w:rPr>
          <w:b/>
          <w:bCs/>
          <w:color w:val="000000"/>
          <w:sz w:val="28"/>
          <w:szCs w:val="28"/>
          <w:lang w:bidi="ru-RU"/>
        </w:rPr>
        <w:t>ом</w:t>
      </w:r>
      <w:r w:rsidRPr="0019515C">
        <w:rPr>
          <w:b/>
          <w:bCs/>
          <w:color w:val="000000"/>
          <w:sz w:val="28"/>
          <w:szCs w:val="28"/>
          <w:lang w:bidi="ru-RU"/>
        </w:rPr>
        <w:t xml:space="preserve"> Минтранса России от 20.09.2021 № 321 </w:t>
      </w:r>
      <w:r w:rsidRPr="00B364B3">
        <w:rPr>
          <w:bCs/>
          <w:color w:val="000000"/>
          <w:sz w:val="28"/>
          <w:szCs w:val="28"/>
          <w:lang w:bidi="ru-RU"/>
        </w:rPr>
        <w:t>утвержден Поряд</w:t>
      </w:r>
      <w:r>
        <w:rPr>
          <w:bCs/>
          <w:color w:val="000000"/>
          <w:sz w:val="28"/>
          <w:szCs w:val="28"/>
          <w:lang w:bidi="ru-RU"/>
        </w:rPr>
        <w:t>ок</w:t>
      </w:r>
      <w:r w:rsidRPr="00B364B3">
        <w:rPr>
          <w:bCs/>
          <w:color w:val="000000"/>
          <w:sz w:val="28"/>
          <w:szCs w:val="28"/>
          <w:lang w:bidi="ru-RU"/>
        </w:rP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Pr>
          <w:bCs/>
          <w:color w:val="000000"/>
          <w:sz w:val="28"/>
          <w:szCs w:val="28"/>
          <w:lang w:bidi="ru-RU"/>
        </w:rPr>
        <w:t xml:space="preserve">. </w:t>
      </w:r>
      <w:r w:rsidRPr="00F74B11">
        <w:rPr>
          <w:color w:val="000000"/>
          <w:sz w:val="28"/>
          <w:szCs w:val="28"/>
          <w:lang w:bidi="ru-RU"/>
        </w:rPr>
        <w:t>Теперь владельцы автовокзалов и автостанций наряду с другими требованиями должны также обеспечивать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 xml:space="preserve">о расположении на территории автовокзала, автостанции мест, </w:t>
      </w:r>
      <w:r w:rsidRPr="00F74B11">
        <w:rPr>
          <w:color w:val="000000"/>
          <w:sz w:val="28"/>
          <w:szCs w:val="28"/>
          <w:lang w:bidi="ru-RU"/>
        </w:rPr>
        <w:lastRenderedPageBreak/>
        <w:t>оборудованных кнопкой оповещения (вызова) персонала или низкорасположенными телефонами с функцией регулирования громкости, текстофонами или иными обеспечивающими вызов (оповещение) техническими средствами;</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мест для выгула собак-проводников.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Организации, индивидуальные предприниматели, осуществляющие регулярные перевозки пассажиров и багажа обязаны обеспечивать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Приказ</w:t>
      </w:r>
      <w:r>
        <w:rPr>
          <w:b/>
          <w:color w:val="000000"/>
          <w:sz w:val="28"/>
          <w:szCs w:val="28"/>
          <w:lang w:bidi="ru-RU"/>
        </w:rPr>
        <w:t>ом</w:t>
      </w:r>
      <w:r w:rsidRPr="004A47A7">
        <w:rPr>
          <w:b/>
          <w:color w:val="000000"/>
          <w:sz w:val="28"/>
          <w:szCs w:val="28"/>
          <w:lang w:bidi="ru-RU"/>
        </w:rPr>
        <w:t xml:space="preserve"> Министерства транспорта РФ от 11 апреля 2022 г. N 127</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транспортного средства, осуществляющего перевозки опасных грузов".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На период с 1 сентября 2022 г. до 1 сентября 2028 г. установлены новые правила выдачи разрешений на автоперевозку опасных грузов. </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Закреплены требования к соответствующему заявлению и список прилагаемых к нему документов. Они подаются в территориальный орган Ространснадзора. </w:t>
      </w:r>
    </w:p>
    <w:p w:rsidR="00707A61" w:rsidRDefault="00707A61" w:rsidP="00707A61">
      <w:pPr>
        <w:widowControl w:val="0"/>
        <w:autoSpaceDE/>
        <w:autoSpaceDN/>
        <w:spacing w:after="0" w:line="240" w:lineRule="auto"/>
        <w:ind w:firstLine="709"/>
        <w:jc w:val="both"/>
        <w:rPr>
          <w:color w:val="000000"/>
          <w:sz w:val="28"/>
          <w:szCs w:val="28"/>
          <w:lang w:bidi="ru-RU"/>
        </w:rPr>
      </w:pPr>
      <w:r w:rsidRPr="0033444E">
        <w:rPr>
          <w:color w:val="000000"/>
          <w:sz w:val="28"/>
          <w:szCs w:val="28"/>
          <w:lang w:bidi="ru-RU"/>
        </w:rPr>
        <w:t>Заявление о выдаче специального разрешения и прилагаемые к нему документы регистрируются уполномоченным органом в срок, не превышающий одного рабочего дня со дня их поступления</w:t>
      </w:r>
      <w:r>
        <w:rPr>
          <w:color w:val="000000"/>
          <w:sz w:val="28"/>
          <w:szCs w:val="28"/>
          <w:lang w:bidi="ru-RU"/>
        </w:rPr>
        <w:t xml:space="preserve"> и </w:t>
      </w:r>
      <w:r w:rsidRPr="0033444E">
        <w:rPr>
          <w:color w:val="000000"/>
          <w:sz w:val="28"/>
          <w:szCs w:val="28"/>
          <w:lang w:bidi="ru-RU"/>
        </w:rPr>
        <w:t xml:space="preserve">рассматриваются в срок, не превышающий 7 рабочих дней со дня регистрации.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Предусмотрена возможность использова</w:t>
      </w:r>
      <w:r>
        <w:rPr>
          <w:color w:val="000000"/>
          <w:sz w:val="28"/>
          <w:szCs w:val="28"/>
          <w:lang w:bidi="ru-RU"/>
        </w:rPr>
        <w:t>ния Единого</w:t>
      </w:r>
      <w:r w:rsidRPr="00F74B11">
        <w:rPr>
          <w:color w:val="000000"/>
          <w:sz w:val="28"/>
          <w:szCs w:val="28"/>
          <w:lang w:bidi="ru-RU"/>
        </w:rPr>
        <w:t xml:space="preserve"> портал</w:t>
      </w:r>
      <w:r>
        <w:rPr>
          <w:color w:val="000000"/>
          <w:sz w:val="28"/>
          <w:szCs w:val="28"/>
          <w:lang w:bidi="ru-RU"/>
        </w:rPr>
        <w:t>а</w:t>
      </w:r>
      <w:r w:rsidRPr="00F74B11">
        <w:rPr>
          <w:color w:val="000000"/>
          <w:sz w:val="28"/>
          <w:szCs w:val="28"/>
          <w:lang w:bidi="ru-RU"/>
        </w:rPr>
        <w:t xml:space="preserve"> госуслуг.</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Приведена форма разрешения. Оно выдается на срок не более года (ранее - до 6 месяцев)</w:t>
      </w:r>
      <w:r w:rsidRPr="001233A0">
        <w:t xml:space="preserve"> </w:t>
      </w:r>
      <w:r w:rsidRPr="001233A0">
        <w:rPr>
          <w:color w:val="000000"/>
          <w:sz w:val="28"/>
          <w:szCs w:val="28"/>
          <w:lang w:bidi="ru-RU"/>
        </w:rPr>
        <w:t>или на срок, не превышающего срока действия документа, подтверждающего право владения транспортным средством (договора аренды или др.).</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sz w:val="28"/>
          <w:szCs w:val="28"/>
        </w:rPr>
      </w:pPr>
      <w:r w:rsidRPr="00821BC6">
        <w:rPr>
          <w:b/>
          <w:sz w:val="28"/>
          <w:szCs w:val="28"/>
        </w:rPr>
        <w:t>Приказом Минтранса от 28 октября 2020 г. № 439</w:t>
      </w:r>
      <w:r w:rsidRPr="00D030D6">
        <w:rPr>
          <w:sz w:val="28"/>
          <w:szCs w:val="28"/>
        </w:rPr>
        <w:t xml:space="preserve"> определен новый Порядок выдачи специальных разрешений на осуществление международных автомобильных перевозок опасных грузов.</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Специальное разрешение выдается на срок не более одного года.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Проверка наличия документа, удостоверяющего допуск российского перевозчика к осуществлению международных автомобильных перевозок, </w:t>
      </w:r>
      <w:r>
        <w:rPr>
          <w:sz w:val="28"/>
          <w:szCs w:val="28"/>
        </w:rPr>
        <w:t>а также внесение транспортного средства в Реестр международных перевозчиков</w:t>
      </w:r>
      <w:r w:rsidRPr="00D030D6">
        <w:rPr>
          <w:sz w:val="28"/>
          <w:szCs w:val="28"/>
        </w:rPr>
        <w:t xml:space="preserve"> осуществляется уполномоченным органом без представления копий таких документов. </w:t>
      </w:r>
    </w:p>
    <w:p w:rsidR="00707A61" w:rsidRPr="00DE230A" w:rsidRDefault="00707A61" w:rsidP="00707A61">
      <w:pPr>
        <w:widowControl w:val="0"/>
        <w:autoSpaceDE/>
        <w:autoSpaceDN/>
        <w:spacing w:after="0" w:line="240" w:lineRule="auto"/>
        <w:ind w:firstLine="709"/>
        <w:jc w:val="both"/>
        <w:rPr>
          <w:sz w:val="28"/>
          <w:szCs w:val="28"/>
        </w:rPr>
      </w:pPr>
      <w:r w:rsidRPr="00DE230A">
        <w:rPr>
          <w:sz w:val="28"/>
          <w:szCs w:val="28"/>
        </w:rPr>
        <w:t>Определено, какие документы потребуются и в каком порядке они направляются.</w:t>
      </w:r>
    </w:p>
    <w:p w:rsidR="00707A61" w:rsidRDefault="00707A61" w:rsidP="00707A61">
      <w:pPr>
        <w:widowControl w:val="0"/>
        <w:autoSpaceDE/>
        <w:autoSpaceDN/>
        <w:spacing w:after="0" w:line="240" w:lineRule="auto"/>
        <w:ind w:left="708"/>
        <w:jc w:val="both"/>
        <w:rPr>
          <w:sz w:val="28"/>
          <w:szCs w:val="28"/>
        </w:rPr>
      </w:pPr>
      <w:r w:rsidRPr="00DE230A">
        <w:rPr>
          <w:sz w:val="28"/>
          <w:szCs w:val="28"/>
        </w:rPr>
        <w:t xml:space="preserve">С 2022 г. документы можно подавать через Единый портал госуслуг. </w:t>
      </w:r>
    </w:p>
    <w:p w:rsidR="00707A61" w:rsidRPr="00DE230A" w:rsidRDefault="00707A61" w:rsidP="00707A61">
      <w:pPr>
        <w:widowControl w:val="0"/>
        <w:autoSpaceDE/>
        <w:autoSpaceDN/>
        <w:spacing w:after="0" w:line="240" w:lineRule="auto"/>
        <w:ind w:left="708"/>
        <w:jc w:val="both"/>
        <w:rPr>
          <w:sz w:val="28"/>
          <w:szCs w:val="28"/>
        </w:rPr>
      </w:pPr>
      <w:r>
        <w:rPr>
          <w:sz w:val="28"/>
          <w:szCs w:val="28"/>
        </w:rPr>
        <w:t>Также определен порядок</w:t>
      </w:r>
      <w:r w:rsidRPr="00DE230A">
        <w:rPr>
          <w:sz w:val="28"/>
          <w:szCs w:val="28"/>
        </w:rPr>
        <w:t xml:space="preserve"> получения разрешений в электронном виде</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DE230A">
        <w:rPr>
          <w:sz w:val="28"/>
          <w:szCs w:val="28"/>
        </w:rPr>
        <w:lastRenderedPageBreak/>
        <w:t>Приказ действует до 1 января 2027 г.</w:t>
      </w:r>
    </w:p>
    <w:p w:rsidR="00707A61" w:rsidRPr="00910151" w:rsidRDefault="00707A61" w:rsidP="00707A61">
      <w:pPr>
        <w:widowControl w:val="0"/>
        <w:autoSpaceDE/>
        <w:autoSpaceDN/>
        <w:spacing w:after="0" w:line="240" w:lineRule="auto"/>
        <w:ind w:firstLine="709"/>
        <w:jc w:val="both"/>
        <w:rPr>
          <w:sz w:val="28"/>
          <w:szCs w:val="28"/>
        </w:rPr>
      </w:pPr>
      <w:r w:rsidRPr="00D030D6">
        <w:rPr>
          <w:sz w:val="28"/>
          <w:szCs w:val="28"/>
        </w:rPr>
        <w:t xml:space="preserve">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Pr>
          <w:b/>
          <w:color w:val="000000"/>
          <w:sz w:val="28"/>
          <w:szCs w:val="28"/>
          <w:lang w:bidi="ru-RU"/>
        </w:rPr>
        <w:t>П</w:t>
      </w:r>
      <w:r w:rsidRPr="004A47A7">
        <w:rPr>
          <w:b/>
          <w:color w:val="000000"/>
          <w:sz w:val="28"/>
          <w:szCs w:val="28"/>
          <w:lang w:bidi="ru-RU"/>
        </w:rPr>
        <w:t>риказ</w:t>
      </w:r>
      <w:r>
        <w:rPr>
          <w:b/>
          <w:color w:val="000000"/>
          <w:sz w:val="28"/>
          <w:szCs w:val="28"/>
          <w:lang w:bidi="ru-RU"/>
        </w:rPr>
        <w:t>ом</w:t>
      </w:r>
      <w:r w:rsidRPr="004A47A7">
        <w:rPr>
          <w:b/>
          <w:color w:val="000000"/>
          <w:sz w:val="28"/>
          <w:szCs w:val="28"/>
          <w:lang w:bidi="ru-RU"/>
        </w:rPr>
        <w:t xml:space="preserve"> Минтранса России от 18.10.2022 №418</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Обновлен порядок выдачи спец</w:t>
      </w:r>
      <w:r>
        <w:rPr>
          <w:color w:val="000000"/>
          <w:sz w:val="28"/>
          <w:szCs w:val="28"/>
          <w:lang w:bidi="ru-RU"/>
        </w:rPr>
        <w:t xml:space="preserve">иальных </w:t>
      </w:r>
      <w:r w:rsidRPr="00F74B11">
        <w:rPr>
          <w:color w:val="000000"/>
          <w:sz w:val="28"/>
          <w:szCs w:val="28"/>
          <w:lang w:bidi="ru-RU"/>
        </w:rPr>
        <w:t>разрешений на движение тяжеловесного или крупногабаритного транспорта по автодорогам.</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Минтранс вводит новые правила выдачи спец</w:t>
      </w:r>
      <w:r>
        <w:rPr>
          <w:color w:val="000000"/>
          <w:sz w:val="28"/>
          <w:szCs w:val="28"/>
          <w:lang w:bidi="ru-RU"/>
        </w:rPr>
        <w:t xml:space="preserve">иальных </w:t>
      </w:r>
      <w:r w:rsidRPr="00F74B11">
        <w:rPr>
          <w:color w:val="000000"/>
          <w:sz w:val="28"/>
          <w:szCs w:val="28"/>
          <w:lang w:bidi="ru-RU"/>
        </w:rPr>
        <w:t xml:space="preserve">разрешений на движение по автодорогам тяжеловесного или крупногабаритного транспорта. </w:t>
      </w:r>
      <w:r>
        <w:rPr>
          <w:color w:val="000000"/>
          <w:sz w:val="28"/>
          <w:szCs w:val="28"/>
          <w:lang w:bidi="ru-RU"/>
        </w:rPr>
        <w:t xml:space="preserve">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Заявление и документы можно будет подать через </w:t>
      </w:r>
      <w:r>
        <w:rPr>
          <w:color w:val="000000"/>
          <w:sz w:val="28"/>
          <w:szCs w:val="28"/>
          <w:lang w:bidi="ru-RU"/>
        </w:rPr>
        <w:t>Единый портал государственных услуг</w:t>
      </w:r>
      <w:r w:rsidRPr="00F74B11">
        <w:rPr>
          <w:color w:val="000000"/>
          <w:sz w:val="28"/>
          <w:szCs w:val="28"/>
          <w:lang w:bidi="ru-RU"/>
        </w:rPr>
        <w:t xml:space="preserve"> или личный кабинет перевозчика.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Приказ и действует до 01.03.2029.</w:t>
      </w:r>
    </w:p>
    <w:p w:rsidR="00707A6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28.09.2022 N 390 </w:t>
      </w:r>
      <w:r w:rsidRPr="00F74B11">
        <w:rPr>
          <w:color w:val="000000"/>
          <w:sz w:val="28"/>
          <w:szCs w:val="28"/>
          <w:lang w:bidi="ru-RU"/>
        </w:rPr>
        <w:t>утвержден</w:t>
      </w:r>
      <w:r>
        <w:rPr>
          <w:color w:val="000000"/>
          <w:sz w:val="28"/>
          <w:szCs w:val="28"/>
          <w:lang w:bidi="ru-RU"/>
        </w:rPr>
        <w:t xml:space="preserve"> </w:t>
      </w:r>
      <w:r w:rsidRPr="00F74B11">
        <w:rPr>
          <w:color w:val="000000"/>
          <w:sz w:val="28"/>
          <w:szCs w:val="28"/>
          <w:lang w:bidi="ru-RU"/>
        </w:rPr>
        <w:t>состав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w:t>
      </w:r>
      <w:r>
        <w:rPr>
          <w:color w:val="000000"/>
          <w:sz w:val="28"/>
          <w:szCs w:val="28"/>
          <w:lang w:bidi="ru-RU"/>
        </w:rPr>
        <w:t>ок</w:t>
      </w:r>
      <w:r w:rsidRPr="00F74B11">
        <w:rPr>
          <w:color w:val="000000"/>
          <w:sz w:val="28"/>
          <w:szCs w:val="28"/>
          <w:lang w:bidi="ru-RU"/>
        </w:rPr>
        <w:t xml:space="preserve"> оформления или формирования путевого листа».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1 марта 2023 г. до 1 марта 2029 г. будет действовать новый порядок оформления путевых листов. Их можно будет составлять на бумаге или в электронном виде.</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Уточнено содержание путевого листа. Так, в нем больше не нужно будет указывать его наименование и номер. Вместо сведений о собственнике или владельце ТС необходимо отражать данные о лице, оформившем путевой лист. </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01.09.2022 №</w:t>
      </w:r>
      <w:r>
        <w:rPr>
          <w:color w:val="000000"/>
          <w:sz w:val="28"/>
          <w:szCs w:val="28"/>
          <w:lang w:bidi="ru-RU"/>
        </w:rPr>
        <w:t xml:space="preserve"> </w:t>
      </w:r>
      <w:r w:rsidRPr="009D3219">
        <w:rPr>
          <w:b/>
          <w:color w:val="000000"/>
          <w:sz w:val="28"/>
          <w:szCs w:val="28"/>
          <w:lang w:bidi="ru-RU"/>
        </w:rPr>
        <w:t>343</w:t>
      </w:r>
      <w:r w:rsidRPr="00F74B11">
        <w:rPr>
          <w:color w:val="000000"/>
          <w:sz w:val="28"/>
          <w:szCs w:val="28"/>
          <w:lang w:bidi="ru-RU"/>
        </w:rPr>
        <w:t xml:space="preserve"> внесены изменени</w:t>
      </w:r>
      <w:r>
        <w:rPr>
          <w:color w:val="000000"/>
          <w:sz w:val="28"/>
          <w:szCs w:val="28"/>
          <w:lang w:bidi="ru-RU"/>
        </w:rPr>
        <w:t>я</w:t>
      </w:r>
      <w:r w:rsidRPr="00F74B11">
        <w:rPr>
          <w:color w:val="000000"/>
          <w:sz w:val="28"/>
          <w:szCs w:val="28"/>
          <w:lang w:bidi="ru-RU"/>
        </w:rPr>
        <w:t xml:space="preserve"> в </w:t>
      </w:r>
      <w:r>
        <w:rPr>
          <w:color w:val="000000"/>
          <w:sz w:val="28"/>
          <w:szCs w:val="28"/>
          <w:lang w:bidi="ru-RU"/>
        </w:rPr>
        <w:t xml:space="preserve"> Т</w:t>
      </w:r>
      <w:r w:rsidRPr="00F74B11">
        <w:rPr>
          <w:color w:val="000000"/>
          <w:sz w:val="28"/>
          <w:szCs w:val="28"/>
          <w:lang w:bidi="ru-RU"/>
        </w:rPr>
        <w:t>ребовани</w:t>
      </w:r>
      <w:r>
        <w:rPr>
          <w:color w:val="000000"/>
          <w:sz w:val="28"/>
          <w:szCs w:val="28"/>
          <w:lang w:bidi="ru-RU"/>
        </w:rPr>
        <w:t>я</w:t>
      </w:r>
      <w:r w:rsidRPr="00F74B11">
        <w:rPr>
          <w:color w:val="000000"/>
          <w:sz w:val="28"/>
          <w:szCs w:val="28"/>
          <w:lang w:bidi="ru-RU"/>
        </w:rPr>
        <w:t xml:space="preserve">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Pr>
          <w:color w:val="000000"/>
          <w:sz w:val="28"/>
          <w:szCs w:val="28"/>
          <w:lang w:bidi="ru-RU"/>
        </w:rPr>
        <w:t>, утвержденные П</w:t>
      </w:r>
      <w:r w:rsidRPr="00975568">
        <w:rPr>
          <w:color w:val="000000"/>
          <w:sz w:val="28"/>
          <w:szCs w:val="28"/>
          <w:lang w:bidi="ru-RU"/>
        </w:rPr>
        <w:t>риказ</w:t>
      </w:r>
      <w:r>
        <w:rPr>
          <w:color w:val="000000"/>
          <w:sz w:val="28"/>
          <w:szCs w:val="28"/>
          <w:lang w:bidi="ru-RU"/>
        </w:rPr>
        <w:t>ом</w:t>
      </w:r>
      <w:r w:rsidRPr="00975568">
        <w:rPr>
          <w:color w:val="000000"/>
          <w:sz w:val="28"/>
          <w:szCs w:val="28"/>
          <w:lang w:bidi="ru-RU"/>
        </w:rPr>
        <w:t xml:space="preserve"> Министерства транспорта Российской Федерации от 28 октября 2020 г. N 440</w:t>
      </w:r>
      <w:r>
        <w:rPr>
          <w:color w:val="000000"/>
          <w:sz w:val="28"/>
          <w:szCs w:val="28"/>
          <w:lang w:bidi="ru-RU"/>
        </w:rPr>
        <w:t>.</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Требования к тахографам теперь действуют до 1 сентября 2026 г., а не до начала 2027 г., как это было предусмотрено изначально.</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Прописаны требования к онлайн-тахографам, оснащенным бортовым устройством с функцией передачи данных. Такой тахограф будет передавать записанную информацию в АИС "Тахографический контроль". Он будет работать с помощью SIM-карты.</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Онлайн-тахограф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Переход на онлайн-тахографы стартует с 01.03.2023.</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sz w:val="28"/>
          <w:szCs w:val="28"/>
        </w:rPr>
      </w:pPr>
      <w:r w:rsidRPr="00001714">
        <w:rPr>
          <w:b/>
          <w:sz w:val="28"/>
          <w:szCs w:val="28"/>
        </w:rPr>
        <w:t xml:space="preserve">Приказом Минтранса </w:t>
      </w:r>
      <w:bookmarkStart w:id="2" w:name="_Hlk124948470"/>
      <w:r w:rsidRPr="00001714">
        <w:rPr>
          <w:b/>
          <w:sz w:val="28"/>
          <w:szCs w:val="28"/>
        </w:rPr>
        <w:t>от 30 апреля 2021 года № 145</w:t>
      </w:r>
      <w:r w:rsidRPr="00D030D6">
        <w:rPr>
          <w:sz w:val="28"/>
          <w:szCs w:val="28"/>
        </w:rPr>
        <w:t xml:space="preserve"> </w:t>
      </w:r>
      <w:r>
        <w:rPr>
          <w:sz w:val="28"/>
          <w:szCs w:val="28"/>
        </w:rPr>
        <w:t>утверждены</w:t>
      </w:r>
      <w:r w:rsidRPr="00D030D6">
        <w:rPr>
          <w:sz w:val="28"/>
          <w:szCs w:val="28"/>
        </w:rPr>
        <w:t xml:space="preserve"> Правил</w:t>
      </w:r>
      <w:r>
        <w:rPr>
          <w:sz w:val="28"/>
          <w:szCs w:val="28"/>
        </w:rPr>
        <w:t>а</w:t>
      </w:r>
      <w:r w:rsidRPr="00D030D6">
        <w:rPr>
          <w:sz w:val="28"/>
          <w:szCs w:val="28"/>
        </w:rPr>
        <w:t xml:space="preserve"> обеспечения безопасности перевозок автомобильным транспортом и городским </w:t>
      </w:r>
      <w:r w:rsidRPr="00D030D6">
        <w:rPr>
          <w:sz w:val="28"/>
          <w:szCs w:val="28"/>
        </w:rPr>
        <w:lastRenderedPageBreak/>
        <w:t>наземным электрическим транспортом".</w:t>
      </w:r>
      <w:bookmarkEnd w:id="2"/>
    </w:p>
    <w:p w:rsidR="00707A61" w:rsidRPr="00001714" w:rsidRDefault="00707A61" w:rsidP="00707A61">
      <w:pPr>
        <w:widowControl w:val="0"/>
        <w:autoSpaceDE/>
        <w:autoSpaceDN/>
        <w:spacing w:after="0" w:line="240" w:lineRule="auto"/>
        <w:ind w:firstLine="709"/>
        <w:jc w:val="both"/>
        <w:rPr>
          <w:sz w:val="28"/>
          <w:szCs w:val="28"/>
        </w:rPr>
      </w:pPr>
      <w:r w:rsidRPr="00001714">
        <w:rPr>
          <w:sz w:val="28"/>
          <w:szCs w:val="28"/>
        </w:rPr>
        <w:t>Правила касаются организаций и ИП, которые перевозят пассажиров на основании договора перевозки пассажира или договора фрахтования, перевозят грузы на основании договора перевозки, перевозят пассажиров и грузы без заключения таких договоров. Также они касаются граждан, которые эксплуатируют грузовые автомобили массой более 3,5 тонн и автобусы.</w:t>
      </w:r>
    </w:p>
    <w:p w:rsidR="00707A61" w:rsidRDefault="00707A61" w:rsidP="00707A61">
      <w:pPr>
        <w:widowControl w:val="0"/>
        <w:autoSpaceDE/>
        <w:autoSpaceDN/>
        <w:spacing w:after="0" w:line="240" w:lineRule="auto"/>
        <w:ind w:firstLine="709"/>
        <w:jc w:val="both"/>
        <w:rPr>
          <w:sz w:val="28"/>
          <w:szCs w:val="28"/>
        </w:rPr>
      </w:pPr>
      <w:r w:rsidRPr="00001714">
        <w:rPr>
          <w:sz w:val="28"/>
          <w:szCs w:val="28"/>
        </w:rPr>
        <w:t>В частности, предусмотрены вводные, предрейсовые, сезонные и специальные инструктажи, предсменные, предрейсовые и послесменные, послерейсовые медосмотры, предрейсовый или предсменный контроль техсостояния ТС. Должны соблюдаться особенности режима рабочего времени и времени отдыха, условий труда водителей.</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Должны обеспечиваться </w:t>
      </w:r>
      <w:r w:rsidRPr="00001714">
        <w:rPr>
          <w:sz w:val="28"/>
          <w:szCs w:val="28"/>
        </w:rPr>
        <w:t>безопасность транспортных средств, эксплуатируемых субъектом транспортной деятельности</w:t>
      </w:r>
      <w:r>
        <w:rPr>
          <w:sz w:val="28"/>
          <w:szCs w:val="28"/>
        </w:rPr>
        <w:t xml:space="preserve">, </w:t>
      </w:r>
      <w:r w:rsidRPr="00001714">
        <w:rPr>
          <w:sz w:val="28"/>
          <w:szCs w:val="28"/>
        </w:rPr>
        <w:t>безопасные условия перевозок пассажиров и грузов, включая перевозки в особых условиях</w:t>
      </w:r>
      <w:r>
        <w:rPr>
          <w:sz w:val="28"/>
          <w:szCs w:val="28"/>
        </w:rPr>
        <w:t>,</w:t>
      </w:r>
      <w:r w:rsidRPr="00001714">
        <w:rPr>
          <w:sz w:val="28"/>
          <w:szCs w:val="28"/>
        </w:rPr>
        <w:t xml:space="preserve"> соблюдение особенностей режима рабочего времени и времени отдыха, условий труда водителей автомобилей</w:t>
      </w:r>
      <w:r>
        <w:rPr>
          <w:sz w:val="28"/>
          <w:szCs w:val="28"/>
        </w:rPr>
        <w:t xml:space="preserve">, в том числе </w:t>
      </w:r>
      <w:r w:rsidRPr="00001714">
        <w:rPr>
          <w:sz w:val="28"/>
          <w:szCs w:val="28"/>
        </w:rPr>
        <w:t>касающимся работы экипажей транспортных средств, производящих международные автомобильные перевозки</w:t>
      </w:r>
    </w:p>
    <w:p w:rsidR="00707A61" w:rsidRDefault="00707A61" w:rsidP="00707A61">
      <w:pPr>
        <w:spacing w:line="240" w:lineRule="auto"/>
        <w:ind w:firstLine="708"/>
        <w:jc w:val="both"/>
        <w:rPr>
          <w:sz w:val="28"/>
          <w:szCs w:val="28"/>
        </w:rPr>
      </w:pPr>
      <w:r w:rsidRPr="00266725">
        <w:rPr>
          <w:sz w:val="28"/>
          <w:szCs w:val="28"/>
        </w:rPr>
        <w:t xml:space="preserve">В случае ДТП с участием транспортных средств субъект транспортной деятельности проводит анализ причин и условий, способствовавших </w:t>
      </w:r>
      <w:r>
        <w:rPr>
          <w:sz w:val="28"/>
          <w:szCs w:val="28"/>
        </w:rPr>
        <w:t>его возникновению,</w:t>
      </w:r>
      <w:r w:rsidRPr="00266725">
        <w:rPr>
          <w:sz w:val="28"/>
          <w:szCs w:val="28"/>
        </w:rPr>
        <w:t xml:space="preserve"> результаты которого оформляются документально и хранятся не менее трех лет</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B43AC8">
        <w:rPr>
          <w:b/>
          <w:sz w:val="28"/>
          <w:szCs w:val="28"/>
        </w:rPr>
        <w:t>Приказом Минтранса России от 16 октября 2020 г. № 424</w:t>
      </w:r>
      <w:r w:rsidRPr="00D030D6">
        <w:rPr>
          <w:sz w:val="28"/>
          <w:szCs w:val="28"/>
        </w:rPr>
        <w:t xml:space="preserve"> </w:t>
      </w:r>
      <w:r>
        <w:rPr>
          <w:sz w:val="28"/>
          <w:szCs w:val="28"/>
        </w:rPr>
        <w:t>н</w:t>
      </w:r>
      <w:r w:rsidRPr="00B43AC8">
        <w:rPr>
          <w:color w:val="333333"/>
          <w:sz w:val="28"/>
          <w:szCs w:val="28"/>
          <w:shd w:val="clear" w:color="auto" w:fill="FFFFFF"/>
        </w:rPr>
        <w:t xml:space="preserve">а </w:t>
      </w:r>
      <w:r>
        <w:rPr>
          <w:color w:val="333333"/>
          <w:sz w:val="28"/>
          <w:szCs w:val="28"/>
          <w:shd w:val="clear" w:color="auto" w:fill="FFFFFF"/>
        </w:rPr>
        <w:t xml:space="preserve">                        </w:t>
      </w:r>
      <w:r w:rsidRPr="00B43AC8">
        <w:rPr>
          <w:color w:val="333333"/>
          <w:sz w:val="28"/>
          <w:szCs w:val="28"/>
          <w:shd w:val="clear" w:color="auto" w:fill="FFFFFF"/>
        </w:rPr>
        <w:t>2021-2026 гг</w:t>
      </w:r>
      <w:r>
        <w:rPr>
          <w:rFonts w:ascii="Arial" w:hAnsi="Arial" w:cs="Arial"/>
          <w:color w:val="333333"/>
          <w:sz w:val="23"/>
          <w:szCs w:val="23"/>
          <w:shd w:val="clear" w:color="auto" w:fill="FFFFFF"/>
        </w:rPr>
        <w:t xml:space="preserve">. </w:t>
      </w:r>
      <w:r w:rsidRPr="00D030D6">
        <w:rPr>
          <w:sz w:val="28"/>
          <w:szCs w:val="28"/>
        </w:rPr>
        <w:t>обновлены особенности режима рабочего времени и времени отдыха, условий труда водителей автомобилей.</w:t>
      </w:r>
    </w:p>
    <w:p w:rsidR="00707A61" w:rsidRDefault="00707A61" w:rsidP="00707A61">
      <w:pPr>
        <w:widowControl w:val="0"/>
        <w:autoSpaceDE/>
        <w:autoSpaceDN/>
        <w:spacing w:after="0" w:line="240" w:lineRule="auto"/>
        <w:ind w:firstLine="709"/>
        <w:jc w:val="both"/>
        <w:rPr>
          <w:sz w:val="28"/>
          <w:szCs w:val="28"/>
        </w:rPr>
      </w:pPr>
      <w:r w:rsidRPr="006F493E">
        <w:rPr>
          <w:sz w:val="28"/>
          <w:szCs w:val="28"/>
        </w:rPr>
        <w:t>Новые нормы не распространяются на водителей служебных машин органов власти, автомобилей ведомственной охраны, для международных перевозок, оперативно-р</w:t>
      </w:r>
      <w:r>
        <w:rPr>
          <w:sz w:val="28"/>
          <w:szCs w:val="28"/>
        </w:rPr>
        <w:t>о</w:t>
      </w:r>
      <w:r w:rsidRPr="006F493E">
        <w:rPr>
          <w:sz w:val="28"/>
          <w:szCs w:val="28"/>
        </w:rPr>
        <w:t>зыскной деятельности, оказания медпомощи, пожарной и спасательной служб, а также на водителей-военнослужащих.</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При достижении предельного времени управления автомобилем допускается его увеличение в целях завершения перевозки и (или) следования к месту стоянки, но не более чем на 2 часа.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должно превышать 9 часов.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Допускается увеличение этого времени до 10 часов, но не более 2 раз в течение календарной недели.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Еженедельный отдых должен составлять не менее 45 часов (ранее – 42 часа). Этот отдых должен начинаться не позднее шестого ежедневного периода, наступающего с момента завершения предыдущего еженедельного отдыха.</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6130F2">
        <w:rPr>
          <w:b/>
          <w:sz w:val="28"/>
          <w:szCs w:val="28"/>
        </w:rPr>
        <w:t>Приказом от 31.07.2020 № 282</w:t>
      </w:r>
      <w:r>
        <w:rPr>
          <w:sz w:val="28"/>
          <w:szCs w:val="28"/>
        </w:rPr>
        <w:t xml:space="preserve"> </w:t>
      </w:r>
      <w:r w:rsidRPr="00D030D6">
        <w:rPr>
          <w:sz w:val="28"/>
          <w:szCs w:val="28"/>
        </w:rPr>
        <w:t xml:space="preserve">Министерство транспорта Российской </w:t>
      </w:r>
      <w:r w:rsidRPr="00D030D6">
        <w:rPr>
          <w:sz w:val="28"/>
          <w:szCs w:val="28"/>
        </w:rPr>
        <w:lastRenderedPageBreak/>
        <w:t>Федерации обновило профессиональные и квалификационные требования к работникам организаций при выполнении перевозок автомобильным транспортом</w:t>
      </w:r>
      <w:r>
        <w:rPr>
          <w:sz w:val="28"/>
          <w:szCs w:val="28"/>
        </w:rPr>
        <w:t>.</w:t>
      </w:r>
      <w:r w:rsidRPr="00D030D6">
        <w:rPr>
          <w:sz w:val="28"/>
          <w:szCs w:val="28"/>
        </w:rPr>
        <w:t xml:space="preserve">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Новые профессиональные и квалификационные требования относятся к работникам предприятий, чья деятельность связана с перевозками. </w:t>
      </w:r>
    </w:p>
    <w:p w:rsidR="00707A61" w:rsidRDefault="00707A61" w:rsidP="00707A61">
      <w:pPr>
        <w:widowControl w:val="0"/>
        <w:autoSpaceDE/>
        <w:autoSpaceDN/>
        <w:spacing w:after="0" w:line="240" w:lineRule="auto"/>
        <w:ind w:firstLine="709"/>
        <w:jc w:val="both"/>
        <w:rPr>
          <w:sz w:val="28"/>
          <w:szCs w:val="28"/>
        </w:rPr>
      </w:pPr>
      <w:r>
        <w:rPr>
          <w:sz w:val="28"/>
          <w:szCs w:val="28"/>
        </w:rPr>
        <w:t>Э</w:t>
      </w:r>
      <w:r w:rsidRPr="00D030D6">
        <w:rPr>
          <w:sz w:val="28"/>
          <w:szCs w:val="28"/>
        </w:rPr>
        <w:t xml:space="preserve">то все юридические лица и индивидуальные предприниматели, занимающиеся пассажирскими и грузовыми перевозками, как на основании договоров, так и для собственных нужд.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Требования касаются и индивидуальных предпринимателей, осуществляющих перевозки самостоятельно.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Приказом установлены профессиональные и квалификационные требования к следующим профессиям и должностям: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водител</w:t>
      </w:r>
      <w:r>
        <w:rPr>
          <w:sz w:val="28"/>
          <w:szCs w:val="28"/>
        </w:rPr>
        <w:t>ям</w:t>
      </w:r>
      <w:r w:rsidRPr="00D030D6">
        <w:rPr>
          <w:sz w:val="28"/>
          <w:szCs w:val="28"/>
        </w:rPr>
        <w:t xml:space="preserve"> легков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«B», «BE», включая легковое такси</w:t>
      </w:r>
      <w:r>
        <w:rPr>
          <w:sz w:val="28"/>
          <w:szCs w:val="28"/>
        </w:rPr>
        <w:t>,</w:t>
      </w:r>
      <w:r w:rsidRPr="00D030D6">
        <w:rPr>
          <w:sz w:val="28"/>
          <w:szCs w:val="28"/>
        </w:rPr>
        <w:t xml:space="preserve"> грузов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«C», «CE» и подкатегорий «C1», «C1E»</w:t>
      </w:r>
      <w:r>
        <w:rPr>
          <w:sz w:val="28"/>
          <w:szCs w:val="28"/>
        </w:rPr>
        <w:t xml:space="preserve">, </w:t>
      </w:r>
      <w:r w:rsidRPr="00D030D6">
        <w:rPr>
          <w:sz w:val="28"/>
          <w:szCs w:val="28"/>
        </w:rPr>
        <w:t>автобус</w:t>
      </w:r>
      <w:r>
        <w:rPr>
          <w:sz w:val="28"/>
          <w:szCs w:val="28"/>
        </w:rPr>
        <w:t>ов</w:t>
      </w:r>
      <w:r w:rsidRPr="00D030D6">
        <w:rPr>
          <w:sz w:val="28"/>
          <w:szCs w:val="28"/>
        </w:rPr>
        <w:t xml:space="preserve"> категорий «D», «DE» и подкатегорий «D1», «D1E»)</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опасн</w:t>
      </w:r>
      <w:r>
        <w:rPr>
          <w:sz w:val="28"/>
          <w:szCs w:val="28"/>
        </w:rPr>
        <w:t xml:space="preserve">ых </w:t>
      </w:r>
      <w:r w:rsidRPr="00D030D6">
        <w:rPr>
          <w:sz w:val="28"/>
          <w:szCs w:val="28"/>
        </w:rPr>
        <w:t>груз</w:t>
      </w:r>
      <w:r>
        <w:rPr>
          <w:sz w:val="28"/>
          <w:szCs w:val="28"/>
        </w:rPr>
        <w:t xml:space="preserve">ов, </w:t>
      </w:r>
      <w:r w:rsidRPr="00D030D6">
        <w:rPr>
          <w:sz w:val="28"/>
          <w:szCs w:val="28"/>
        </w:rPr>
        <w:t>автомобил</w:t>
      </w:r>
      <w:r>
        <w:rPr>
          <w:sz w:val="28"/>
          <w:szCs w:val="28"/>
        </w:rPr>
        <w:t>ей</w:t>
      </w:r>
      <w:r w:rsidRPr="00D030D6">
        <w:rPr>
          <w:sz w:val="28"/>
          <w:szCs w:val="28"/>
        </w:rPr>
        <w:t xml:space="preserve"> крупногабаритного и/или тяжеловесного ТС или сопровождающего такое ТС</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пассажиров и /или грузов в международном сообщении;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w:t>
      </w: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контролер</w:t>
      </w:r>
      <w:r>
        <w:rPr>
          <w:sz w:val="28"/>
          <w:szCs w:val="28"/>
        </w:rPr>
        <w:t>у</w:t>
      </w:r>
      <w:r w:rsidRPr="00D030D6">
        <w:rPr>
          <w:sz w:val="28"/>
          <w:szCs w:val="28"/>
        </w:rPr>
        <w:t xml:space="preserve"> технического состояния транспортных средств автомобильного транспорта;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специалист</w:t>
      </w:r>
      <w:r>
        <w:rPr>
          <w:sz w:val="28"/>
          <w:szCs w:val="28"/>
        </w:rPr>
        <w:t>у</w:t>
      </w:r>
      <w:r w:rsidRPr="00D030D6">
        <w:rPr>
          <w:sz w:val="28"/>
          <w:szCs w:val="28"/>
        </w:rPr>
        <w:t>, ответственн</w:t>
      </w:r>
      <w:r>
        <w:rPr>
          <w:sz w:val="28"/>
          <w:szCs w:val="28"/>
        </w:rPr>
        <w:t xml:space="preserve">ому </w:t>
      </w:r>
      <w:r w:rsidRPr="00D030D6">
        <w:rPr>
          <w:sz w:val="28"/>
          <w:szCs w:val="28"/>
        </w:rPr>
        <w:t xml:space="preserve">за обеспечение безопасности дорожного движения;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консультант</w:t>
      </w:r>
      <w:r>
        <w:rPr>
          <w:sz w:val="28"/>
          <w:szCs w:val="28"/>
        </w:rPr>
        <w:t>у</w:t>
      </w:r>
      <w:r w:rsidRPr="00D030D6">
        <w:rPr>
          <w:sz w:val="28"/>
          <w:szCs w:val="28"/>
        </w:rPr>
        <w:t xml:space="preserve"> по воп</w:t>
      </w:r>
      <w:bookmarkStart w:id="3" w:name="_GoBack"/>
      <w:bookmarkEnd w:id="3"/>
      <w:r w:rsidRPr="00D030D6">
        <w:rPr>
          <w:sz w:val="28"/>
          <w:szCs w:val="28"/>
        </w:rPr>
        <w:t xml:space="preserve">росам безопасности перевозки опасных грузов. </w:t>
      </w:r>
      <w:r>
        <w:rPr>
          <w:sz w:val="28"/>
          <w:szCs w:val="28"/>
        </w:rPr>
        <w:t xml:space="preserve">   </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w:t>
      </w:r>
    </w:p>
    <w:p w:rsidR="00707A61" w:rsidRDefault="00707A61" w:rsidP="00707A61">
      <w:pPr>
        <w:widowControl w:val="0"/>
        <w:autoSpaceDE/>
        <w:autoSpaceDN/>
        <w:spacing w:after="0" w:line="240" w:lineRule="auto"/>
        <w:ind w:firstLine="709"/>
        <w:jc w:val="both"/>
        <w:rPr>
          <w:sz w:val="28"/>
          <w:szCs w:val="28"/>
        </w:rPr>
      </w:pPr>
      <w:r>
        <w:rPr>
          <w:sz w:val="28"/>
          <w:szCs w:val="28"/>
        </w:rPr>
        <w:t>- с</w:t>
      </w:r>
      <w:r w:rsidRPr="00D030D6">
        <w:rPr>
          <w:sz w:val="28"/>
          <w:szCs w:val="28"/>
        </w:rPr>
        <w:t>пециалист, ответственный за обеспечение безопасности дорожного движения</w:t>
      </w:r>
      <w:r>
        <w:rPr>
          <w:sz w:val="28"/>
          <w:szCs w:val="28"/>
        </w:rPr>
        <w:t xml:space="preserve"> </w:t>
      </w:r>
      <w:r w:rsidRPr="00D030D6">
        <w:rPr>
          <w:sz w:val="28"/>
          <w:szCs w:val="28"/>
        </w:rPr>
        <w:t>может иметь среднее профессиональное образование</w:t>
      </w:r>
      <w:r>
        <w:rPr>
          <w:sz w:val="28"/>
          <w:szCs w:val="28"/>
        </w:rPr>
        <w:t xml:space="preserve"> (ранее – только с высшим образованием);</w:t>
      </w:r>
    </w:p>
    <w:p w:rsidR="00707A61" w:rsidRDefault="00707A61" w:rsidP="00707A61">
      <w:pPr>
        <w:widowControl w:val="0"/>
        <w:autoSpaceDE/>
        <w:autoSpaceDN/>
        <w:spacing w:after="0" w:line="240" w:lineRule="auto"/>
        <w:ind w:firstLine="709"/>
        <w:jc w:val="both"/>
        <w:rPr>
          <w:sz w:val="28"/>
          <w:szCs w:val="28"/>
        </w:rPr>
      </w:pPr>
      <w:r>
        <w:rPr>
          <w:sz w:val="28"/>
          <w:szCs w:val="28"/>
        </w:rPr>
        <w:t>- к</w:t>
      </w:r>
      <w:r w:rsidRPr="00D030D6">
        <w:rPr>
          <w:sz w:val="28"/>
          <w:szCs w:val="28"/>
        </w:rPr>
        <w:t>онтролер</w:t>
      </w:r>
      <w:r>
        <w:rPr>
          <w:sz w:val="28"/>
          <w:szCs w:val="28"/>
        </w:rPr>
        <w:t>ом</w:t>
      </w:r>
      <w:r w:rsidRPr="00D030D6">
        <w:rPr>
          <w:sz w:val="28"/>
          <w:szCs w:val="28"/>
        </w:rPr>
        <w:t xml:space="preserve"> технического состояния транспортных средств автомобильного транспорта может быть назначен работник, освоивший профессию, входящую в укрупненную группу 23.00.00 "Техника и технологии наземного транспорта", однако только при условии наличия опыта работы в данной сфере не менее трех лет.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Перечень профессий и специальностей среднего профессионального образования утвержден Приказом Минобрнауки России от 29 октября 2013 г. N 1199. </w:t>
      </w:r>
    </w:p>
    <w:p w:rsidR="00707A61" w:rsidRDefault="00707A61" w:rsidP="00707A61">
      <w:pPr>
        <w:widowControl w:val="0"/>
        <w:autoSpaceDE/>
        <w:autoSpaceDN/>
        <w:spacing w:after="0" w:line="240" w:lineRule="auto"/>
        <w:ind w:firstLine="709"/>
        <w:jc w:val="both"/>
        <w:rPr>
          <w:sz w:val="28"/>
          <w:szCs w:val="28"/>
        </w:rPr>
      </w:pPr>
      <w:r>
        <w:rPr>
          <w:sz w:val="28"/>
          <w:szCs w:val="28"/>
        </w:rPr>
        <w:t>П</w:t>
      </w:r>
      <w:r w:rsidRPr="00D030D6">
        <w:rPr>
          <w:sz w:val="28"/>
          <w:szCs w:val="28"/>
        </w:rPr>
        <w:t>о должности диспетчера автомобильного и городского наземного электрического транспорта полностью</w:t>
      </w:r>
      <w:r>
        <w:rPr>
          <w:sz w:val="28"/>
          <w:szCs w:val="28"/>
        </w:rPr>
        <w:t xml:space="preserve"> квалификационные требования</w:t>
      </w:r>
      <w:r w:rsidRPr="00D030D6">
        <w:rPr>
          <w:sz w:val="28"/>
          <w:szCs w:val="28"/>
        </w:rPr>
        <w:t xml:space="preserve"> исключены.</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водитель должен </w:t>
      </w:r>
      <w:r w:rsidRPr="00D030D6">
        <w:rPr>
          <w:sz w:val="28"/>
          <w:szCs w:val="28"/>
        </w:rPr>
        <w:t>уметь оказывать помощь пассажирам, в том числе пассажирам</w:t>
      </w:r>
      <w:r>
        <w:rPr>
          <w:sz w:val="28"/>
          <w:szCs w:val="28"/>
        </w:rPr>
        <w:t>-</w:t>
      </w:r>
      <w:r w:rsidRPr="00D030D6">
        <w:rPr>
          <w:sz w:val="28"/>
          <w:szCs w:val="28"/>
        </w:rPr>
        <w:t>инвалидам, которые используют для перемещения специальные устройства;</w:t>
      </w:r>
      <w:r>
        <w:rPr>
          <w:sz w:val="28"/>
          <w:szCs w:val="28"/>
        </w:rPr>
        <w:t xml:space="preserve"> знать </w:t>
      </w:r>
      <w:r w:rsidRPr="00D030D6">
        <w:rPr>
          <w:sz w:val="28"/>
          <w:szCs w:val="28"/>
        </w:rPr>
        <w:t>в соответствии с правилами безопасности загрузить и выгрузить, а также разместить и закрепить груз в автомобиле</w:t>
      </w:r>
      <w:r>
        <w:rPr>
          <w:sz w:val="28"/>
          <w:szCs w:val="28"/>
        </w:rPr>
        <w:t xml:space="preserve">, </w:t>
      </w:r>
      <w:r w:rsidRPr="00D030D6">
        <w:rPr>
          <w:sz w:val="28"/>
          <w:szCs w:val="28"/>
        </w:rPr>
        <w:t xml:space="preserve">знать правила использования тахографов.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lastRenderedPageBreak/>
        <w:t xml:space="preserve">Также установлено, что водитель грузового транспорта может иметь иностранное водительское удостоверение в случаях, установленных законодательством РФ. </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396107">
        <w:rPr>
          <w:b/>
          <w:sz w:val="28"/>
          <w:szCs w:val="28"/>
        </w:rPr>
        <w:t>Приказом Минтранса России от 31 июля 2020 года № 283</w:t>
      </w:r>
      <w:r w:rsidRPr="00D030D6">
        <w:rPr>
          <w:sz w:val="28"/>
          <w:szCs w:val="28"/>
        </w:rPr>
        <w:t xml:space="preserve"> утвержден «Порядок аттестации ответственного за обеспечение безопасности дорожного движения на право заниматься соответствующей деятельностью» (далее – Порядок). </w:t>
      </w:r>
    </w:p>
    <w:p w:rsidR="00707A61" w:rsidRPr="00D030D6" w:rsidRDefault="00707A61" w:rsidP="00707A61">
      <w:pPr>
        <w:widowControl w:val="0"/>
        <w:autoSpaceDE/>
        <w:autoSpaceDN/>
        <w:spacing w:after="0" w:line="240" w:lineRule="auto"/>
        <w:ind w:firstLine="709"/>
        <w:jc w:val="both"/>
        <w:rPr>
          <w:sz w:val="28"/>
          <w:szCs w:val="28"/>
        </w:rPr>
      </w:pPr>
      <w:r>
        <w:rPr>
          <w:sz w:val="28"/>
          <w:szCs w:val="28"/>
        </w:rPr>
        <w:t xml:space="preserve">Аттестация проводится </w:t>
      </w:r>
      <w:r w:rsidRPr="00D030D6">
        <w:rPr>
          <w:sz w:val="28"/>
          <w:szCs w:val="28"/>
        </w:rPr>
        <w:t>Аттестационн</w:t>
      </w:r>
      <w:r>
        <w:rPr>
          <w:sz w:val="28"/>
          <w:szCs w:val="28"/>
        </w:rPr>
        <w:t>ой</w:t>
      </w:r>
      <w:r w:rsidRPr="00D030D6">
        <w:rPr>
          <w:sz w:val="28"/>
          <w:szCs w:val="28"/>
        </w:rPr>
        <w:t xml:space="preserve"> комисси</w:t>
      </w:r>
      <w:r>
        <w:rPr>
          <w:sz w:val="28"/>
          <w:szCs w:val="28"/>
        </w:rPr>
        <w:t>ей</w:t>
      </w:r>
      <w:r w:rsidRPr="00D030D6">
        <w:rPr>
          <w:sz w:val="28"/>
          <w:szCs w:val="28"/>
        </w:rPr>
        <w:t xml:space="preserve"> </w:t>
      </w:r>
      <w:r>
        <w:rPr>
          <w:sz w:val="28"/>
          <w:szCs w:val="28"/>
        </w:rPr>
        <w:t>в соответствии с утвержденным графиком заседаний, опубликованным на сайте ФБУ «Росавтотранс»</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К аттестации допускаются кандидаты, имеющие уровень образования согласно пункту 15.3 приказа Минтранса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Кандидат допускается к аттестации при размещении заявки на прохождение аттестации на официальном сайте ФБУ «Росавтотранс» и предъявлении полного комплекта документов</w:t>
      </w:r>
      <w:r>
        <w:rPr>
          <w:sz w:val="28"/>
          <w:szCs w:val="28"/>
        </w:rPr>
        <w:t>, предусмотренного данным приказом.</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Аттестация специалистов проводится в форме тестирования.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Решение аттестационной комиссии сообщается кандидату в устной форме в день прохождения аттестации</w:t>
      </w:r>
      <w:r>
        <w:rPr>
          <w:sz w:val="28"/>
          <w:szCs w:val="28"/>
        </w:rPr>
        <w:t>, а к</w:t>
      </w:r>
      <w:r w:rsidRPr="00D030D6">
        <w:rPr>
          <w:sz w:val="28"/>
          <w:szCs w:val="28"/>
        </w:rPr>
        <w:t xml:space="preserve">опия протокола </w:t>
      </w:r>
      <w:r>
        <w:rPr>
          <w:sz w:val="28"/>
          <w:szCs w:val="28"/>
        </w:rPr>
        <w:t xml:space="preserve">в течение </w:t>
      </w:r>
      <w:r w:rsidRPr="00D030D6">
        <w:rPr>
          <w:sz w:val="28"/>
          <w:szCs w:val="28"/>
        </w:rPr>
        <w:t>3 рабочих дн</w:t>
      </w:r>
      <w:r>
        <w:rPr>
          <w:sz w:val="28"/>
          <w:szCs w:val="28"/>
        </w:rPr>
        <w:t xml:space="preserve">ей направляется </w:t>
      </w:r>
      <w:r w:rsidRPr="00D030D6">
        <w:rPr>
          <w:sz w:val="28"/>
          <w:szCs w:val="28"/>
        </w:rPr>
        <w:t>для формирования реестра аттестованных лиц</w:t>
      </w:r>
      <w:r>
        <w:rPr>
          <w:sz w:val="28"/>
          <w:szCs w:val="28"/>
        </w:rPr>
        <w:t xml:space="preserve"> и размещения</w:t>
      </w:r>
      <w:r w:rsidRPr="00D030D6">
        <w:rPr>
          <w:sz w:val="28"/>
          <w:szCs w:val="28"/>
        </w:rPr>
        <w:t xml:space="preserve"> на официальном сайте ФБУ </w:t>
      </w:r>
      <w:r w:rsidRPr="003C1D66">
        <w:rPr>
          <w:sz w:val="28"/>
          <w:szCs w:val="28"/>
        </w:rPr>
        <w:t>"Росавтотранс"</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Кандидаты, не прошедшие аттестацию, вправе повторно разместить заявку на официальном сайте. </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B04CFD">
        <w:rPr>
          <w:b/>
          <w:sz w:val="28"/>
          <w:szCs w:val="28"/>
        </w:rPr>
        <w:t>Приказом Минтранса от 15 января 2021 года № 9</w:t>
      </w:r>
      <w:r w:rsidRPr="00D030D6">
        <w:rPr>
          <w:sz w:val="28"/>
          <w:szCs w:val="28"/>
        </w:rPr>
        <w:t xml:space="preserve"> </w:t>
      </w:r>
      <w:r>
        <w:rPr>
          <w:sz w:val="28"/>
          <w:szCs w:val="28"/>
        </w:rPr>
        <w:t>утвержден новый п</w:t>
      </w:r>
      <w:r w:rsidRPr="00D030D6">
        <w:rPr>
          <w:sz w:val="28"/>
          <w:szCs w:val="28"/>
        </w:rPr>
        <w:t>оряд</w:t>
      </w:r>
      <w:r>
        <w:rPr>
          <w:sz w:val="28"/>
          <w:szCs w:val="28"/>
        </w:rPr>
        <w:t>ок</w:t>
      </w:r>
      <w:r w:rsidRPr="00D030D6">
        <w:rPr>
          <w:sz w:val="28"/>
          <w:szCs w:val="28"/>
        </w:rPr>
        <w:t xml:space="preserve"> организации и проведения предрейсового или предсменного контроля технического состояния транспортных средств.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Порядок является обязательным для</w:t>
      </w:r>
      <w:r>
        <w:rPr>
          <w:sz w:val="28"/>
          <w:szCs w:val="28"/>
        </w:rPr>
        <w:t xml:space="preserve"> </w:t>
      </w:r>
      <w:r w:rsidRPr="00D030D6">
        <w:rPr>
          <w:sz w:val="28"/>
          <w:szCs w:val="28"/>
        </w:rPr>
        <w:t>юридических лиц и ИП, осуществляющих перевозки пассажиров на основании договора перевозки или договора фрахтования и (или) грузов на основании договора перевозки (то есть, коммерческие перевозки)</w:t>
      </w:r>
      <w:r>
        <w:rPr>
          <w:sz w:val="28"/>
          <w:szCs w:val="28"/>
        </w:rPr>
        <w:t>, а также</w:t>
      </w:r>
      <w:r w:rsidRPr="00D030D6">
        <w:rPr>
          <w:sz w:val="28"/>
          <w:szCs w:val="28"/>
        </w:rPr>
        <w:t xml:space="preserve"> </w:t>
      </w:r>
      <w:r>
        <w:rPr>
          <w:sz w:val="28"/>
          <w:szCs w:val="28"/>
        </w:rPr>
        <w:t>для</w:t>
      </w:r>
      <w:r w:rsidRPr="00D030D6">
        <w:rPr>
          <w:sz w:val="28"/>
          <w:szCs w:val="28"/>
        </w:rPr>
        <w:t xml:space="preserve"> юридических лиц и ИП, осуществляющих, перевозки для собственных нужд автобусами и грузовыми автомобилями.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Согласно тексту документа, предрейсовый или предсменный контроль технического состояния должен будет проводиться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 Иными словами, перед каждой выдачей путевого листа нужно проводить тех. осмотр подвижного состава.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Предрейсовый или предсменный контроль может осуществляться в любой </w:t>
      </w:r>
      <w:r w:rsidRPr="00D030D6">
        <w:rPr>
          <w:sz w:val="28"/>
          <w:szCs w:val="28"/>
        </w:rPr>
        <w:lastRenderedPageBreak/>
        <w:t xml:space="preserve">момент времени между заездом транспорта на парковку после окончания работы и выездом для работы в очередной рейс или смену.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При сменной работа контроль осуществляется до выезда первого водителя</w:t>
      </w:r>
      <w:r>
        <w:rPr>
          <w:sz w:val="28"/>
          <w:szCs w:val="28"/>
        </w:rPr>
        <w:t>,</w:t>
      </w:r>
      <w:r w:rsidRPr="00D030D6">
        <w:rPr>
          <w:sz w:val="28"/>
          <w:szCs w:val="28"/>
        </w:rPr>
        <w:t xml:space="preserve"> </w:t>
      </w:r>
      <w:r>
        <w:rPr>
          <w:sz w:val="28"/>
          <w:szCs w:val="28"/>
        </w:rPr>
        <w:t>т</w:t>
      </w:r>
      <w:r w:rsidRPr="00D030D6">
        <w:rPr>
          <w:sz w:val="28"/>
          <w:szCs w:val="28"/>
        </w:rPr>
        <w:t>о есть проверка транспорта может осуществляться не только с утра, перед началом работы, но и, к примеру, в вечернее или ночное время.</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Также приказом уточнены требования к контролерам, и ряд других изменений: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отметки о допуске автомобиля на линию после осмотра;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журнала технического контроля - из него исключены ФИО водителя;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возможность подписания электронного журнала не усиленной, а обычной электронной подписью.</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C74ED5">
        <w:rPr>
          <w:b/>
          <w:sz w:val="28"/>
          <w:szCs w:val="28"/>
        </w:rPr>
        <w:t>Приказом Минздрава России от 28 января 2021 г. № 29н</w:t>
      </w:r>
      <w:r w:rsidRPr="00D030D6">
        <w:rPr>
          <w:sz w:val="28"/>
          <w:szCs w:val="28"/>
        </w:rPr>
        <w:t xml:space="preserve">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Порядок проведения обязательных предварительных и периодических медицинских осмотров ТК РФ, устанавливает правила проведения </w:t>
      </w:r>
      <w:r>
        <w:rPr>
          <w:sz w:val="28"/>
          <w:szCs w:val="28"/>
        </w:rPr>
        <w:t xml:space="preserve"> осмотров (обследований) </w:t>
      </w:r>
      <w:r w:rsidRPr="00D030D6">
        <w:rPr>
          <w:sz w:val="28"/>
          <w:szCs w:val="28"/>
        </w:rPr>
        <w:t>при поступлении на работу и периодических медицинских осмотров (обследований) работников, занятых на работах, связанных с движением транспорта, которые проходят указанные медицинские осмотры в целях охраны здоровья населения, предупреждения возникновения и распространения заболеваний</w:t>
      </w:r>
      <w:r>
        <w:rPr>
          <w:sz w:val="28"/>
          <w:szCs w:val="28"/>
        </w:rPr>
        <w:t>, а также обеспечения безопасности перевозки людей.</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w:t>
      </w:r>
    </w:p>
    <w:p w:rsidR="00707A61" w:rsidRDefault="00707A61" w:rsidP="00707A61">
      <w:pPr>
        <w:spacing w:line="240" w:lineRule="auto"/>
        <w:ind w:firstLine="708"/>
        <w:jc w:val="both"/>
        <w:rPr>
          <w:sz w:val="28"/>
          <w:szCs w:val="28"/>
        </w:rPr>
      </w:pPr>
    </w:p>
    <w:p w:rsidR="00707A61" w:rsidRDefault="00707A61" w:rsidP="00707A61">
      <w:pPr>
        <w:spacing w:after="0" w:line="240" w:lineRule="auto"/>
        <w:ind w:firstLine="708"/>
        <w:jc w:val="both"/>
        <w:rPr>
          <w:sz w:val="28"/>
          <w:szCs w:val="28"/>
        </w:rPr>
      </w:pPr>
      <w:r w:rsidRPr="0008345B">
        <w:rPr>
          <w:b/>
          <w:sz w:val="28"/>
          <w:szCs w:val="28"/>
        </w:rPr>
        <w:t>Приказом Минздрава России от 30.05.2023 N 266н</w:t>
      </w:r>
      <w:r w:rsidRPr="0008345B">
        <w:rPr>
          <w:sz w:val="28"/>
          <w:szCs w:val="28"/>
        </w:rPr>
        <w:t xml:space="preserve"> утвержден Поряд</w:t>
      </w:r>
      <w:r>
        <w:rPr>
          <w:sz w:val="28"/>
          <w:szCs w:val="28"/>
        </w:rPr>
        <w:t>ок</w:t>
      </w:r>
      <w:r w:rsidRPr="0008345B">
        <w:rPr>
          <w:sz w:val="28"/>
          <w:szCs w:val="28"/>
        </w:rPr>
        <w:t xml:space="preserve"> и периодичност</w:t>
      </w:r>
      <w:r>
        <w:rPr>
          <w:sz w:val="28"/>
          <w:szCs w:val="28"/>
        </w:rPr>
        <w:t>ь</w:t>
      </w:r>
      <w:r w:rsidRPr="0008345B">
        <w:rPr>
          <w:sz w:val="28"/>
          <w:szCs w:val="28"/>
        </w:rPr>
        <w:t xml:space="preserve">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Pr>
          <w:sz w:val="28"/>
          <w:szCs w:val="28"/>
        </w:rPr>
        <w:t>.</w:t>
      </w:r>
    </w:p>
    <w:p w:rsidR="00707A61" w:rsidRDefault="00707A61" w:rsidP="00707A61">
      <w:pPr>
        <w:spacing w:after="0" w:line="240" w:lineRule="auto"/>
        <w:ind w:firstLine="708"/>
        <w:jc w:val="both"/>
        <w:rPr>
          <w:sz w:val="28"/>
          <w:szCs w:val="28"/>
        </w:rPr>
      </w:pPr>
      <w:r>
        <w:rPr>
          <w:sz w:val="28"/>
          <w:szCs w:val="28"/>
        </w:rPr>
        <w:t>Установлен порядок проведения п</w:t>
      </w:r>
      <w:r w:rsidRPr="00CB674D">
        <w:rPr>
          <w:sz w:val="28"/>
          <w:szCs w:val="28"/>
        </w:rPr>
        <w:t>редсменны</w:t>
      </w:r>
      <w:r>
        <w:rPr>
          <w:sz w:val="28"/>
          <w:szCs w:val="28"/>
        </w:rPr>
        <w:t>х</w:t>
      </w:r>
      <w:r w:rsidRPr="00CB674D">
        <w:rPr>
          <w:sz w:val="28"/>
          <w:szCs w:val="28"/>
        </w:rPr>
        <w:t>, предрейсовы</w:t>
      </w:r>
      <w:r>
        <w:rPr>
          <w:sz w:val="28"/>
          <w:szCs w:val="28"/>
        </w:rPr>
        <w:t>х</w:t>
      </w:r>
      <w:r w:rsidRPr="00CB674D">
        <w:rPr>
          <w:sz w:val="28"/>
          <w:szCs w:val="28"/>
        </w:rPr>
        <w:t>, послесменны</w:t>
      </w:r>
      <w:r>
        <w:rPr>
          <w:sz w:val="28"/>
          <w:szCs w:val="28"/>
        </w:rPr>
        <w:t>х</w:t>
      </w:r>
      <w:r w:rsidRPr="00CB674D">
        <w:rPr>
          <w:sz w:val="28"/>
          <w:szCs w:val="28"/>
        </w:rPr>
        <w:t>, послерейсовы</w:t>
      </w:r>
      <w:r>
        <w:rPr>
          <w:sz w:val="28"/>
          <w:szCs w:val="28"/>
        </w:rPr>
        <w:t>х</w:t>
      </w:r>
      <w:r w:rsidRPr="00CB674D">
        <w:rPr>
          <w:sz w:val="28"/>
          <w:szCs w:val="28"/>
        </w:rPr>
        <w:t xml:space="preserve"> медицински</w:t>
      </w:r>
      <w:r>
        <w:rPr>
          <w:sz w:val="28"/>
          <w:szCs w:val="28"/>
        </w:rPr>
        <w:t>х</w:t>
      </w:r>
      <w:r w:rsidRPr="00CB674D">
        <w:rPr>
          <w:sz w:val="28"/>
          <w:szCs w:val="28"/>
        </w:rPr>
        <w:t xml:space="preserve"> осмотр</w:t>
      </w:r>
      <w:r>
        <w:rPr>
          <w:sz w:val="28"/>
          <w:szCs w:val="28"/>
        </w:rPr>
        <w:t>ов</w:t>
      </w:r>
      <w:r w:rsidRPr="00CB674D">
        <w:rPr>
          <w:sz w:val="28"/>
          <w:szCs w:val="28"/>
        </w:rPr>
        <w:t>,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z w:val="28"/>
          <w:szCs w:val="28"/>
        </w:rPr>
        <w:t xml:space="preserve"> с использованием элементов телемедицины.</w:t>
      </w:r>
    </w:p>
    <w:p w:rsidR="00707A61" w:rsidRDefault="00707A61" w:rsidP="00707A61">
      <w:pPr>
        <w:spacing w:after="0" w:line="240" w:lineRule="auto"/>
        <w:ind w:firstLine="708"/>
        <w:jc w:val="both"/>
        <w:rPr>
          <w:sz w:val="28"/>
          <w:szCs w:val="28"/>
        </w:rPr>
      </w:pPr>
      <w:r>
        <w:rPr>
          <w:sz w:val="28"/>
          <w:szCs w:val="28"/>
        </w:rPr>
        <w:lastRenderedPageBreak/>
        <w:t>Установлено, что о</w:t>
      </w:r>
      <w:r w:rsidRPr="00CB674D">
        <w:rPr>
          <w:sz w:val="28"/>
          <w:szCs w:val="28"/>
        </w:rPr>
        <w:t>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Pr>
          <w:sz w:val="28"/>
          <w:szCs w:val="28"/>
        </w:rPr>
        <w:t>.</w:t>
      </w:r>
    </w:p>
    <w:p w:rsidR="00707A61" w:rsidRPr="00036CE0" w:rsidRDefault="00707A61" w:rsidP="00707A61">
      <w:pPr>
        <w:spacing w:after="0" w:line="240" w:lineRule="auto"/>
        <w:ind w:firstLine="708"/>
        <w:jc w:val="both"/>
        <w:rPr>
          <w:i/>
          <w:sz w:val="28"/>
          <w:szCs w:val="28"/>
        </w:rPr>
      </w:pPr>
      <w:r w:rsidRPr="00036CE0">
        <w:rPr>
          <w:sz w:val="28"/>
          <w:szCs w:val="28"/>
        </w:rPr>
        <w:t>По результатам прохождения медицинского осмотра в путевом листе медицинским работником</w:t>
      </w:r>
      <w:r>
        <w:rPr>
          <w:sz w:val="28"/>
          <w:szCs w:val="28"/>
        </w:rPr>
        <w:t xml:space="preserve"> </w:t>
      </w:r>
      <w:r w:rsidRPr="00036CE0">
        <w:rPr>
          <w:sz w:val="28"/>
          <w:szCs w:val="28"/>
        </w:rPr>
        <w:t>проставляются дата, время и результат проведения медицинского осмотра в виде отметки "</w:t>
      </w:r>
      <w:r w:rsidRPr="00036CE0">
        <w:rPr>
          <w:i/>
          <w:sz w:val="28"/>
          <w:szCs w:val="28"/>
        </w:rPr>
        <w:t>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заболеваний».</w:t>
      </w:r>
    </w:p>
    <w:p w:rsidR="00707A61" w:rsidRDefault="00707A61" w:rsidP="00707A61">
      <w:pPr>
        <w:spacing w:after="0" w:line="240" w:lineRule="auto"/>
        <w:ind w:firstLine="708"/>
        <w:jc w:val="both"/>
        <w:rPr>
          <w:sz w:val="28"/>
          <w:szCs w:val="28"/>
        </w:rPr>
      </w:pPr>
      <w:r>
        <w:rPr>
          <w:sz w:val="28"/>
          <w:szCs w:val="28"/>
        </w:rPr>
        <w:t>Результаты осмотров заносятся в соответствующий журнал, сообщаются осматриваемому и работодателю.</w:t>
      </w:r>
    </w:p>
    <w:p w:rsidR="00707A61" w:rsidRPr="00266725" w:rsidRDefault="00707A61" w:rsidP="00707A61">
      <w:pPr>
        <w:spacing w:after="0" w:line="240" w:lineRule="auto"/>
        <w:ind w:firstLine="708"/>
        <w:jc w:val="both"/>
        <w:rPr>
          <w:sz w:val="28"/>
          <w:szCs w:val="28"/>
        </w:rPr>
      </w:pPr>
    </w:p>
    <w:p w:rsidR="00707A61" w:rsidRDefault="00707A61" w:rsidP="00707A61">
      <w:pPr>
        <w:widowControl w:val="0"/>
        <w:autoSpaceDE/>
        <w:autoSpaceDN/>
        <w:spacing w:after="0" w:line="240" w:lineRule="auto"/>
        <w:ind w:firstLine="709"/>
        <w:jc w:val="both"/>
        <w:rPr>
          <w:color w:val="000000"/>
          <w:sz w:val="28"/>
          <w:szCs w:val="28"/>
          <w:lang w:bidi="ru-RU"/>
        </w:rPr>
      </w:pPr>
      <w:r w:rsidRPr="00750634">
        <w:rPr>
          <w:b/>
          <w:color w:val="000000"/>
          <w:sz w:val="28"/>
          <w:szCs w:val="28"/>
          <w:lang w:bidi="ru-RU"/>
        </w:rPr>
        <w:t>Федеральной службой по надзору в сфере транспорта 17 мая 2022 г.</w:t>
      </w:r>
      <w:r>
        <w:rPr>
          <w:b/>
          <w:color w:val="000000"/>
          <w:sz w:val="28"/>
          <w:szCs w:val="28"/>
          <w:lang w:bidi="ru-RU"/>
        </w:rPr>
        <w:t xml:space="preserve">  утверждено </w:t>
      </w:r>
      <w:r w:rsidRPr="004A275A">
        <w:rPr>
          <w:b/>
          <w:color w:val="000000"/>
          <w:sz w:val="28"/>
          <w:szCs w:val="28"/>
          <w:lang w:bidi="ru-RU"/>
        </w:rPr>
        <w:t>Руководство по соблюдению обязательных требований по организации перевозки групп детей автобусами</w:t>
      </w:r>
      <w:r>
        <w:rPr>
          <w:b/>
          <w:color w:val="000000"/>
          <w:sz w:val="28"/>
          <w:szCs w:val="28"/>
          <w:lang w:bidi="ru-RU"/>
        </w:rPr>
        <w:t>.</w:t>
      </w:r>
      <w:r w:rsidRPr="004A275A">
        <w:rPr>
          <w:b/>
          <w:color w:val="000000"/>
          <w:sz w:val="28"/>
          <w:szCs w:val="28"/>
          <w:lang w:bidi="ru-RU"/>
        </w:rPr>
        <w:t xml:space="preserve"> </w:t>
      </w:r>
      <w:r w:rsidRPr="004A275A">
        <w:rPr>
          <w:color w:val="000000"/>
          <w:sz w:val="28"/>
          <w:szCs w:val="28"/>
          <w:lang w:bidi="ru-RU"/>
        </w:rPr>
        <w:t xml:space="preserve"> </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по соблюдению обязательных требований по организации перевозки групп детей автобусами содержит:</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наиболее часто встречающиеся случаи нарушений обязательных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пояснения относительно способов соблюдения таких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примеры соблюдения обязательных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рекомендации по принятию мер для обеспечения соблюдения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За нарушение установленных требований по организованной перевозке группы детей автобусами предусмотрена административная ответственность. Кроме того, за нарушение ПДД и эксплуатации ТС предусмотрена уголовная ответственность.</w:t>
      </w:r>
    </w:p>
    <w:p w:rsidR="00707A61"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применяется контролируемыми лицами на добровольной основе.</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DC1894">
        <w:t xml:space="preserve"> </w:t>
      </w:r>
      <w:r w:rsidRPr="00DC1894">
        <w:rPr>
          <w:b/>
          <w:color w:val="000000"/>
          <w:sz w:val="28"/>
          <w:szCs w:val="28"/>
          <w:lang w:bidi="ru-RU"/>
        </w:rPr>
        <w:t>Федеральной службой по надзору в сфере транспорта 3 апреля 2023 г.</w:t>
      </w:r>
      <w:r w:rsidRPr="0005286A">
        <w:rPr>
          <w:b/>
        </w:rPr>
        <w:t xml:space="preserve"> </w:t>
      </w:r>
      <w:r w:rsidRPr="00A0790E">
        <w:rPr>
          <w:b/>
          <w:sz w:val="28"/>
          <w:szCs w:val="28"/>
        </w:rPr>
        <w:t>утверждено</w:t>
      </w:r>
      <w:r>
        <w:rPr>
          <w:b/>
        </w:rPr>
        <w:t xml:space="preserve"> </w:t>
      </w:r>
      <w:r w:rsidRPr="0005286A">
        <w:rPr>
          <w:b/>
          <w:color w:val="000000"/>
          <w:sz w:val="28"/>
          <w:szCs w:val="28"/>
          <w:lang w:bidi="ru-RU"/>
        </w:rPr>
        <w:t>Руководство по соблюдению обязательных требований норм режима труда и отдыха водителей</w:t>
      </w:r>
      <w:r w:rsidRPr="0005286A">
        <w:rPr>
          <w:color w:val="000000"/>
          <w:sz w:val="28"/>
          <w:szCs w:val="28"/>
          <w:lang w:bidi="ru-RU"/>
        </w:rPr>
        <w:t xml:space="preserve"> (в части времени управления транспортным средством и времени отдыха) (утв.)</w:t>
      </w:r>
    </w:p>
    <w:p w:rsidR="00707A61" w:rsidRDefault="00707A61" w:rsidP="00707A61">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 xml:space="preserve">Документ разработан в целях предупреждения нарушений требований норм режима труда и отдыха водителей при осуществлении госконтроля (надзора) на автомобильном и городском наземном электротранспорте, а также в дорожном хозяйстве. </w:t>
      </w:r>
    </w:p>
    <w:p w:rsidR="00707A61" w:rsidRDefault="00707A61" w:rsidP="00707A61">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Перечислены способы и примеры соблюдения обязательных требований</w:t>
      </w:r>
      <w:r>
        <w:rPr>
          <w:color w:val="000000"/>
          <w:sz w:val="28"/>
          <w:szCs w:val="28"/>
          <w:lang w:bidi="ru-RU"/>
        </w:rPr>
        <w:t>,</w:t>
      </w:r>
      <w:r w:rsidRPr="0005286A">
        <w:t xml:space="preserve"> </w:t>
      </w:r>
      <w:r w:rsidRPr="0005286A">
        <w:rPr>
          <w:color w:val="000000"/>
          <w:sz w:val="28"/>
          <w:szCs w:val="28"/>
          <w:lang w:bidi="ru-RU"/>
        </w:rPr>
        <w:t>рекомендаци</w:t>
      </w:r>
      <w:r>
        <w:rPr>
          <w:color w:val="000000"/>
          <w:sz w:val="28"/>
          <w:szCs w:val="28"/>
          <w:lang w:bidi="ru-RU"/>
        </w:rPr>
        <w:t>и</w:t>
      </w:r>
      <w:r w:rsidRPr="0005286A">
        <w:rPr>
          <w:color w:val="000000"/>
          <w:sz w:val="28"/>
          <w:szCs w:val="28"/>
          <w:lang w:bidi="ru-RU"/>
        </w:rPr>
        <w:t xml:space="preserve"> по принятию перевозчиками конкретных мер для</w:t>
      </w:r>
      <w:r>
        <w:rPr>
          <w:color w:val="000000"/>
          <w:sz w:val="28"/>
          <w:szCs w:val="28"/>
          <w:lang w:bidi="ru-RU"/>
        </w:rPr>
        <w:t xml:space="preserve"> их</w:t>
      </w:r>
      <w:r w:rsidRPr="0005286A">
        <w:rPr>
          <w:color w:val="000000"/>
          <w:sz w:val="28"/>
          <w:szCs w:val="28"/>
          <w:lang w:bidi="ru-RU"/>
        </w:rPr>
        <w:t xml:space="preserve"> соблюдения.</w:t>
      </w:r>
      <w:r>
        <w:rPr>
          <w:color w:val="000000"/>
          <w:sz w:val="28"/>
          <w:szCs w:val="28"/>
          <w:lang w:bidi="ru-RU"/>
        </w:rPr>
        <w:t xml:space="preserve"> </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10151" w:rsidRDefault="00707A61" w:rsidP="00707A61">
      <w:pPr>
        <w:widowControl w:val="0"/>
        <w:autoSpaceDE/>
        <w:autoSpaceDN/>
        <w:spacing w:after="0" w:line="240" w:lineRule="auto"/>
        <w:ind w:firstLine="709"/>
        <w:jc w:val="both"/>
        <w:rPr>
          <w:b/>
          <w:color w:val="000000"/>
          <w:sz w:val="28"/>
          <w:szCs w:val="28"/>
          <w:lang w:bidi="ru-RU"/>
        </w:rPr>
      </w:pPr>
      <w:r w:rsidRPr="00910151">
        <w:rPr>
          <w:b/>
          <w:color w:val="000000"/>
          <w:sz w:val="28"/>
          <w:szCs w:val="28"/>
          <w:lang w:bidi="ru-RU"/>
        </w:rPr>
        <w:t xml:space="preserve">С 1 января 2022 года появилась возможность оформлять перевозочные документы в электронном виде. </w:t>
      </w:r>
    </w:p>
    <w:p w:rsidR="00707A61"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lastRenderedPageBreak/>
        <w:t xml:space="preserve">Соответствующие изменения внесены </w:t>
      </w:r>
      <w:r>
        <w:rPr>
          <w:color w:val="000000"/>
          <w:sz w:val="28"/>
          <w:szCs w:val="28"/>
          <w:lang w:bidi="ru-RU"/>
        </w:rPr>
        <w:t>в федеральный закон</w:t>
      </w:r>
      <w:r w:rsidRPr="00656637">
        <w:rPr>
          <w:color w:val="000000"/>
          <w:sz w:val="28"/>
          <w:szCs w:val="28"/>
          <w:lang w:bidi="ru-RU"/>
        </w:rPr>
        <w:t xml:space="preserve"> «Об автомобильных дорогах и о дорожной деятельности в Российской Федерации </w:t>
      </w:r>
      <w:r>
        <w:rPr>
          <w:color w:val="000000"/>
          <w:sz w:val="28"/>
          <w:szCs w:val="28"/>
          <w:lang w:bidi="ru-RU"/>
        </w:rPr>
        <w:t xml:space="preserve">и в </w:t>
      </w:r>
      <w:r w:rsidRPr="00656637">
        <w:rPr>
          <w:color w:val="000000"/>
          <w:sz w:val="28"/>
          <w:szCs w:val="28"/>
          <w:lang w:bidi="ru-RU"/>
        </w:rPr>
        <w:t xml:space="preserve">Устав автомобильного транспорта и городского наземного электрического транспорта. </w:t>
      </w:r>
    </w:p>
    <w:p w:rsidR="00707A61"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Возможность применения бумажных форм перевозочных документов при этом сохраняется.</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Pr>
          <w:color w:val="000000"/>
          <w:sz w:val="28"/>
          <w:szCs w:val="28"/>
          <w:lang w:bidi="ru-RU"/>
        </w:rPr>
        <w:t>В</w:t>
      </w:r>
      <w:r w:rsidRPr="00656637">
        <w:rPr>
          <w:color w:val="000000"/>
          <w:sz w:val="28"/>
          <w:szCs w:val="28"/>
          <w:lang w:bidi="ru-RU"/>
        </w:rPr>
        <w:t xml:space="preserve">несены изменения в Правила перевозки грузов автомобильным транспортом, утвержденные Постановлением Правительства РФ от 21.12.2020 </w:t>
      </w:r>
      <w:r>
        <w:rPr>
          <w:color w:val="000000"/>
          <w:sz w:val="28"/>
          <w:szCs w:val="28"/>
          <w:lang w:bidi="ru-RU"/>
        </w:rPr>
        <w:t xml:space="preserve">    </w:t>
      </w:r>
      <w:r w:rsidRPr="00656637">
        <w:rPr>
          <w:color w:val="000000"/>
          <w:sz w:val="28"/>
          <w:szCs w:val="28"/>
          <w:lang w:bidi="ru-RU"/>
        </w:rPr>
        <w:t xml:space="preserve">№ 2200.  </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Новые нормы устанавливают, что электронные перевозочные документы формируются грузоотправителями, перевозчиками, грузополучателями, фрахтователями, фрахтовщиками и направляются в ГИС электронных перевозочных документов через специальных операторов.</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Одновременно закрепляется перечень электронных перевозочных документов, в который включены:</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транспортная накладная;</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 электронный заказ-наряд; </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сопроводительная ведомость.</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С 01.09.2022 вступили в силу Правила представления информации в государственную информационную систему электронных перевозочных документов</w:t>
      </w:r>
      <w:r>
        <w:rPr>
          <w:color w:val="000000"/>
          <w:sz w:val="28"/>
          <w:szCs w:val="28"/>
          <w:lang w:bidi="ru-RU"/>
        </w:rPr>
        <w:t>, а также</w:t>
      </w:r>
      <w:r w:rsidRPr="00656637">
        <w:rPr>
          <w:color w:val="000000"/>
          <w:sz w:val="28"/>
          <w:szCs w:val="28"/>
          <w:lang w:bidi="ru-RU"/>
        </w:rPr>
        <w:t xml:space="preserve"> правила обмена электронными перевозочными документами - ЭПД.</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 1 марта 2023 года </w:t>
      </w:r>
      <w:r>
        <w:rPr>
          <w:color w:val="000000"/>
          <w:sz w:val="28"/>
          <w:szCs w:val="28"/>
          <w:lang w:bidi="ru-RU"/>
        </w:rPr>
        <w:t>введен</w:t>
      </w:r>
      <w:r w:rsidRPr="00656637">
        <w:rPr>
          <w:color w:val="000000"/>
          <w:sz w:val="28"/>
          <w:szCs w:val="28"/>
          <w:lang w:bidi="ru-RU"/>
        </w:rPr>
        <w:t xml:space="preserve"> в электронный оборот формы договора фрахтования, путевого листа, экспедиторской расписки, заказа и заявки.</w:t>
      </w:r>
    </w:p>
    <w:p w:rsidR="00707A61" w:rsidRPr="00D030D6"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C3D29" w:rsidRDefault="00707A61" w:rsidP="00707A61">
      <w:pPr>
        <w:widowControl w:val="0"/>
        <w:spacing w:after="0" w:line="240" w:lineRule="auto"/>
        <w:jc w:val="both"/>
        <w:rPr>
          <w:sz w:val="28"/>
        </w:rPr>
        <w:sectPr w:rsidR="00707A61" w:rsidRPr="009C3D29" w:rsidSect="00C552B7">
          <w:headerReference w:type="default" r:id="rId6"/>
          <w:footerReference w:type="default" r:id="rId7"/>
          <w:pgSz w:w="11906" w:h="16838"/>
          <w:pgMar w:top="1134" w:right="707" w:bottom="567"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707A61" w:rsidRPr="008B7AD4" w:rsidTr="008D477F">
        <w:tc>
          <w:tcPr>
            <w:tcW w:w="15025" w:type="dxa"/>
            <w:gridSpan w:val="3"/>
          </w:tcPr>
          <w:p w:rsidR="00707A61" w:rsidRPr="009C3D29" w:rsidRDefault="00707A61" w:rsidP="008D477F">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lastRenderedPageBreak/>
              <w:t xml:space="preserve">3.2. </w:t>
            </w:r>
            <w:r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707A61" w:rsidRPr="0013641E" w:rsidRDefault="00707A61" w:rsidP="008D477F">
            <w:pPr>
              <w:widowControl w:val="0"/>
              <w:spacing w:after="0" w:line="240" w:lineRule="auto"/>
              <w:jc w:val="center"/>
              <w:rPr>
                <w:b/>
                <w:sz w:val="22"/>
                <w:szCs w:val="22"/>
              </w:rPr>
            </w:pPr>
          </w:p>
        </w:tc>
      </w:tr>
      <w:tr w:rsidR="00707A61" w:rsidRPr="008B7AD4" w:rsidTr="008D477F">
        <w:tc>
          <w:tcPr>
            <w:tcW w:w="15025" w:type="dxa"/>
            <w:gridSpan w:val="3"/>
          </w:tcPr>
          <w:p w:rsidR="00707A61" w:rsidRPr="0013641E" w:rsidRDefault="00707A61" w:rsidP="008D477F">
            <w:pPr>
              <w:widowControl w:val="0"/>
              <w:spacing w:after="0" w:line="240" w:lineRule="auto"/>
              <w:jc w:val="both"/>
              <w:rPr>
                <w:b/>
                <w:sz w:val="22"/>
                <w:szCs w:val="22"/>
              </w:rPr>
            </w:pPr>
            <w:r w:rsidRPr="0002501A">
              <w:rPr>
                <w:b/>
                <w:sz w:val="22"/>
                <w:szCs w:val="22"/>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 а также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tc>
      </w:tr>
      <w:tr w:rsidR="00707A61" w:rsidRPr="008B7AD4" w:rsidTr="008D477F">
        <w:tc>
          <w:tcPr>
            <w:tcW w:w="715" w:type="dxa"/>
          </w:tcPr>
          <w:p w:rsidR="00707A61" w:rsidRPr="0013641E" w:rsidRDefault="00707A61" w:rsidP="008D477F">
            <w:pPr>
              <w:widowControl w:val="0"/>
              <w:spacing w:after="0" w:line="240" w:lineRule="auto"/>
              <w:jc w:val="center"/>
              <w:rPr>
                <w:b/>
                <w:sz w:val="22"/>
                <w:szCs w:val="22"/>
              </w:rPr>
            </w:pPr>
            <w:r w:rsidRPr="0013641E">
              <w:rPr>
                <w:b/>
                <w:sz w:val="22"/>
                <w:szCs w:val="22"/>
              </w:rPr>
              <w:t>№ п/п</w:t>
            </w:r>
          </w:p>
          <w:p w:rsidR="00707A61" w:rsidRPr="0013641E" w:rsidRDefault="00707A61" w:rsidP="008D477F">
            <w:pPr>
              <w:widowControl w:val="0"/>
              <w:spacing w:after="0" w:line="240" w:lineRule="auto"/>
              <w:jc w:val="center"/>
              <w:rPr>
                <w:b/>
                <w:sz w:val="22"/>
                <w:szCs w:val="22"/>
              </w:rPr>
            </w:pPr>
          </w:p>
        </w:tc>
        <w:tc>
          <w:tcPr>
            <w:tcW w:w="4955" w:type="dxa"/>
          </w:tcPr>
          <w:p w:rsidR="00707A61" w:rsidRPr="0013641E" w:rsidRDefault="00707A61" w:rsidP="008D477F">
            <w:pPr>
              <w:widowControl w:val="0"/>
              <w:spacing w:after="0" w:line="240" w:lineRule="auto"/>
              <w:jc w:val="center"/>
              <w:rPr>
                <w:b/>
                <w:sz w:val="22"/>
                <w:szCs w:val="22"/>
              </w:rPr>
            </w:pPr>
            <w:r w:rsidRPr="0013641E">
              <w:rPr>
                <w:b/>
                <w:sz w:val="22"/>
                <w:szCs w:val="22"/>
              </w:rPr>
              <w:t>Суть типового вопроса</w:t>
            </w:r>
          </w:p>
          <w:p w:rsidR="00707A61" w:rsidRPr="0013641E" w:rsidRDefault="00707A61" w:rsidP="008D477F">
            <w:pPr>
              <w:widowControl w:val="0"/>
              <w:spacing w:after="0" w:line="240" w:lineRule="auto"/>
              <w:jc w:val="center"/>
              <w:rPr>
                <w:b/>
                <w:sz w:val="22"/>
                <w:szCs w:val="22"/>
              </w:rPr>
            </w:pPr>
          </w:p>
        </w:tc>
        <w:tc>
          <w:tcPr>
            <w:tcW w:w="9355" w:type="dxa"/>
          </w:tcPr>
          <w:p w:rsidR="00707A61" w:rsidRPr="0013641E" w:rsidRDefault="00707A61" w:rsidP="008D477F">
            <w:pPr>
              <w:widowControl w:val="0"/>
              <w:spacing w:after="0" w:line="240" w:lineRule="auto"/>
              <w:jc w:val="center"/>
              <w:rPr>
                <w:b/>
                <w:sz w:val="22"/>
                <w:szCs w:val="22"/>
              </w:rPr>
            </w:pPr>
            <w:r w:rsidRPr="0013641E">
              <w:rPr>
                <w:b/>
                <w:sz w:val="22"/>
                <w:szCs w:val="22"/>
              </w:rPr>
              <w:t>Руководство по соблюдению обязательного требования,</w:t>
            </w:r>
          </w:p>
          <w:p w:rsidR="00707A61" w:rsidRPr="0013641E" w:rsidRDefault="00707A61" w:rsidP="008D477F">
            <w:pPr>
              <w:widowControl w:val="0"/>
              <w:spacing w:after="0" w:line="240" w:lineRule="auto"/>
              <w:jc w:val="center"/>
              <w:rPr>
                <w:b/>
                <w:sz w:val="22"/>
                <w:szCs w:val="22"/>
              </w:rPr>
            </w:pPr>
            <w:r w:rsidRPr="0013641E">
              <w:rPr>
                <w:b/>
                <w:sz w:val="22"/>
                <w:szCs w:val="22"/>
              </w:rPr>
              <w:t>дающее разъяснение, какое поведение является правомерным</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rsidR="00707A61" w:rsidRPr="00755210" w:rsidRDefault="00707A61" w:rsidP="008D477F">
            <w:pPr>
              <w:widowControl w:val="0"/>
              <w:spacing w:after="0" w:line="240" w:lineRule="auto"/>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rsidR="00707A61" w:rsidRPr="004C12ED" w:rsidRDefault="00707A61" w:rsidP="008D477F">
            <w:pPr>
              <w:widowControl w:val="0"/>
              <w:spacing w:after="0" w:line="240" w:lineRule="auto"/>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rsidR="00707A61" w:rsidRPr="00755210" w:rsidRDefault="00707A61" w:rsidP="008D477F">
            <w:pPr>
              <w:widowControl w:val="0"/>
              <w:spacing w:after="0" w:line="240" w:lineRule="auto"/>
              <w:jc w:val="both"/>
              <w:rPr>
                <w:bCs/>
              </w:rPr>
            </w:pPr>
            <w:r w:rsidRPr="00755210">
              <w:t xml:space="preserve">Каков судебный порядок обжалования решений, действий (бездействия) должностных лиц </w:t>
            </w:r>
            <w:r>
              <w:t>Отдела</w:t>
            </w:r>
            <w:r w:rsidRPr="00755210">
              <w:t>?</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 xml:space="preserve">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w:t>
            </w:r>
            <w:r w:rsidRPr="004C12ED">
              <w:rPr>
                <w:sz w:val="24"/>
                <w:szCs w:val="24"/>
              </w:rPr>
              <w:lastRenderedPageBreak/>
              <w:t>местного самоуправления, должностного лица, государственного или муниципального служащего, реше</w:t>
            </w:r>
            <w:r w:rsidRPr="004C12ED">
              <w:rPr>
                <w:sz w:val="24"/>
                <w:szCs w:val="24"/>
              </w:rPr>
              <w:softHyphen/>
              <w:t>ние, действие (бездействие) которых оспариваются.</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3.</w:t>
            </w:r>
          </w:p>
        </w:tc>
        <w:tc>
          <w:tcPr>
            <w:tcW w:w="4955" w:type="dxa"/>
          </w:tcPr>
          <w:p w:rsidR="00707A61" w:rsidRPr="00755210" w:rsidRDefault="00707A61" w:rsidP="008D477F">
            <w:pPr>
              <w:widowControl w:val="0"/>
              <w:spacing w:after="0" w:line="240" w:lineRule="auto"/>
              <w:jc w:val="both"/>
            </w:pPr>
            <w:r w:rsidRPr="00755210">
              <w:t xml:space="preserve">Каков </w:t>
            </w:r>
            <w:r>
              <w:t>до</w:t>
            </w:r>
            <w:r w:rsidRPr="00755210">
              <w:t xml:space="preserve">судебный порядок обжалования решений, действий (бездействия) должностных лиц </w:t>
            </w:r>
            <w:r>
              <w:t>Отдела</w:t>
            </w:r>
            <w:r w:rsidRPr="00755210">
              <w:t>?</w:t>
            </w:r>
          </w:p>
        </w:tc>
        <w:tc>
          <w:tcPr>
            <w:tcW w:w="9355" w:type="dxa"/>
          </w:tcPr>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Досудебный порядок обжалования решений, действий (бездействий) должностных лиц контрольно-надзорных органов определен ст. 40 Федерального закона </w:t>
            </w:r>
            <w:r w:rsidRPr="00732887">
              <w:rPr>
                <w:sz w:val="24"/>
                <w:szCs w:val="24"/>
              </w:rPr>
              <w:t>от 31.07.2020 N 248-ФЗ "О государственном контроле (надзоре) и муниципальном контроле в Российской Федерации"</w:t>
            </w:r>
            <w:r>
              <w:rPr>
                <w:sz w:val="24"/>
                <w:szCs w:val="24"/>
              </w:rPr>
              <w:t>.</w:t>
            </w:r>
          </w:p>
          <w:p w:rsidR="00707A61" w:rsidRDefault="00707A61" w:rsidP="008D477F">
            <w:pPr>
              <w:pStyle w:val="1"/>
              <w:widowControl w:val="0"/>
              <w:shd w:val="clear" w:color="auto" w:fill="auto"/>
              <w:spacing w:before="0" w:after="0" w:line="240" w:lineRule="auto"/>
              <w:ind w:firstLine="0"/>
              <w:jc w:val="both"/>
              <w:rPr>
                <w:sz w:val="24"/>
                <w:szCs w:val="24"/>
              </w:rPr>
            </w:pPr>
            <w:r w:rsidRPr="00732887">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rPr>
              <w:t>.</w:t>
            </w:r>
            <w:r w:rsidRPr="00732887">
              <w:rPr>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lastRenderedPageBreak/>
              <w:t>Ж</w:t>
            </w:r>
            <w:r w:rsidRPr="00732887">
              <w:rPr>
                <w:sz w:val="24"/>
                <w:szCs w:val="24"/>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rPr>
                <w:sz w:val="24"/>
                <w:szCs w:val="24"/>
              </w:rPr>
              <w:t>.</w:t>
            </w:r>
          </w:p>
          <w:p w:rsidR="00707A61" w:rsidRDefault="00707A61" w:rsidP="008D477F">
            <w:pPr>
              <w:pStyle w:val="1"/>
              <w:widowControl w:val="0"/>
              <w:shd w:val="clear" w:color="auto" w:fill="auto"/>
              <w:spacing w:before="0" w:after="0" w:line="240" w:lineRule="auto"/>
              <w:ind w:firstLine="0"/>
              <w:jc w:val="both"/>
              <w:rPr>
                <w:sz w:val="24"/>
                <w:szCs w:val="24"/>
              </w:rPr>
            </w:pPr>
            <w:r w:rsidRPr="00CD3312">
              <w:rPr>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решений о проведении контрольных (надзорных) мероприятий;</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актов контрольных (надзорных) мероприятий, предписаний об устранении выявленных нарушений;</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действий (бездействия) должностных лиц контрольного (надзорного) органа в рамках контрольных (надзорных) мероприятий.</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6F501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4</w:t>
            </w:r>
            <w:r w:rsidRPr="00D63B4F">
              <w:rPr>
                <w:rFonts w:ascii="Times New Roman" w:hAnsi="Times New Roman" w:cs="Times New Roman"/>
                <w:bCs/>
              </w:rPr>
              <w:t>.</w:t>
            </w:r>
          </w:p>
        </w:tc>
        <w:tc>
          <w:tcPr>
            <w:tcW w:w="4955" w:type="dxa"/>
          </w:tcPr>
          <w:p w:rsidR="00707A61" w:rsidRPr="00755210" w:rsidRDefault="00707A61" w:rsidP="008D477F">
            <w:pPr>
              <w:widowControl w:val="0"/>
              <w:spacing w:after="0" w:line="240" w:lineRule="auto"/>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rsidR="00707A61" w:rsidRPr="004C12ED" w:rsidRDefault="00707A61" w:rsidP="008D477F">
            <w:pPr>
              <w:widowControl w:val="0"/>
              <w:shd w:val="clear" w:color="auto" w:fill="FFFFFF"/>
              <w:autoSpaceDE/>
              <w:autoSpaceDN/>
              <w:spacing w:after="0" w:line="240" w:lineRule="auto"/>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t>5</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 xml:space="preserve">Какими нормативными правовыми документами определены квалификационные требования к работникам автомобильного </w:t>
            </w:r>
            <w:r w:rsidRPr="00755210">
              <w:rPr>
                <w:rFonts w:ascii="Times New Roman" w:hAnsi="Times New Roman" w:cs="Times New Roman"/>
                <w:color w:val="auto"/>
              </w:rPr>
              <w:lastRenderedPageBreak/>
              <w:t>транспорта?</w:t>
            </w:r>
          </w:p>
        </w:tc>
        <w:tc>
          <w:tcPr>
            <w:tcW w:w="9355" w:type="dxa"/>
          </w:tcPr>
          <w:p w:rsidR="00707A61" w:rsidRPr="004C12ED" w:rsidRDefault="00707A61" w:rsidP="008D477F">
            <w:pPr>
              <w:widowControl w:val="0"/>
              <w:autoSpaceDE/>
              <w:autoSpaceDN/>
              <w:spacing w:after="0" w:line="240" w:lineRule="auto"/>
              <w:jc w:val="both"/>
            </w:pPr>
            <w:r w:rsidRPr="004C12ED">
              <w:lastRenderedPageBreak/>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 xml:space="preserve">нимаемыми </w:t>
            </w:r>
            <w:r w:rsidRPr="004C12ED">
              <w:lastRenderedPageBreak/>
              <w:t xml:space="preserve">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w:t>
            </w:r>
            <w:r w:rsidRPr="00F338C7">
              <w:t>Министерства транспорта РФ от 29 июля 2020 г. № 264</w:t>
            </w:r>
            <w:r>
              <w:t xml:space="preserve">.                        </w:t>
            </w:r>
            <w:r w:rsidRPr="00F338C7">
              <w:t xml:space="preserve"> </w:t>
            </w:r>
            <w:r w:rsidRPr="004C12ED">
              <w:t xml:space="preserve"> В соответствии с требованиями приказа Минтранса России </w:t>
            </w:r>
            <w:r w:rsidRPr="00F338C7">
              <w:t xml:space="preserve">от 29 июля 2020 г. № 264  </w:t>
            </w:r>
            <w:r w:rsidRPr="004C12ED">
              <w:t>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rsidR="00707A61" w:rsidRPr="004C12ED" w:rsidRDefault="00707A61" w:rsidP="008D477F">
            <w:pPr>
              <w:widowControl w:val="0"/>
              <w:autoSpaceDE/>
              <w:autoSpaceDN/>
              <w:spacing w:after="0" w:line="240" w:lineRule="auto"/>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t xml:space="preserve"> </w:t>
            </w:r>
            <w:r w:rsidRPr="004C12ED">
              <w:t>282.</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6</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Пунктом 3 Постановления Правительства РФ от 07.10.2020 №</w:t>
            </w:r>
            <w:r>
              <w:rPr>
                <w:sz w:val="24"/>
                <w:szCs w:val="24"/>
              </w:rPr>
              <w:t xml:space="preserve"> </w:t>
            </w:r>
            <w:r w:rsidRPr="004C12ED">
              <w:rPr>
                <w:sz w:val="24"/>
                <w:szCs w:val="24"/>
              </w:rPr>
              <w:t>1616                                      «О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707A61" w:rsidRPr="004C12ED" w:rsidRDefault="00707A61" w:rsidP="008D477F">
            <w:pPr>
              <w:pStyle w:val="1"/>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Pr>
                <w:sz w:val="24"/>
                <w:szCs w:val="24"/>
              </w:rPr>
              <w:t xml:space="preserve"> </w:t>
            </w:r>
            <w:r w:rsidRPr="004C12ED">
              <w:rPr>
                <w:sz w:val="24"/>
                <w:szCs w:val="24"/>
              </w:rPr>
              <w:t xml:space="preserve">877 (ТР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w:t>
            </w:r>
            <w:r w:rsidRPr="004C12ED">
              <w:rPr>
                <w:sz w:val="24"/>
                <w:szCs w:val="24"/>
              </w:rPr>
              <w:softHyphen/>
              <w:t>ная масса которых превышает 5 т.</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7</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 подпунктом «а» пункта 5 Постановления Правительства РФ   07.10.2020 №</w:t>
            </w:r>
            <w:r>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707A61" w:rsidRPr="004C12ED" w:rsidRDefault="00707A61" w:rsidP="008D477F">
            <w:pPr>
              <w:widowControl w:val="0"/>
              <w:autoSpaceDE/>
              <w:autoSpaceDN/>
              <w:spacing w:after="0" w:line="240" w:lineRule="auto"/>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ским наземным электрическим транспортом». 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t xml:space="preserve"> </w:t>
            </w:r>
            <w:hyperlink r:id="rId8" w:anchor="block_20230000" w:history="1">
              <w:r w:rsidRPr="004C12ED">
                <w:t>23.00.00</w:t>
              </w:r>
            </w:hyperlink>
            <w:r>
              <w:t xml:space="preserve"> </w:t>
            </w:r>
            <w:r w:rsidRPr="004C12ED">
              <w:t>"Техника и технологии наземного транспорта"</w:t>
            </w:r>
            <w:r>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w:t>
            </w:r>
            <w:r>
              <w:t xml:space="preserve"> </w:t>
            </w:r>
            <w:hyperlink r:id="rId9" w:anchor="block_20230000" w:history="1">
              <w:r w:rsidRPr="004C12ED">
                <w:t>23.00.00</w:t>
              </w:r>
            </w:hyperlink>
            <w:r w:rsidRPr="004C12ED">
              <w:t>"Техника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w:t>
            </w:r>
          </w:p>
          <w:p w:rsidR="00707A61" w:rsidRPr="004C12ED" w:rsidRDefault="00707A61" w:rsidP="008D477F">
            <w:pPr>
              <w:widowControl w:val="0"/>
              <w:shd w:val="clear" w:color="auto" w:fill="FFFFFF"/>
              <w:spacing w:after="0" w:line="240" w:lineRule="auto"/>
              <w:jc w:val="both"/>
              <w:rPr>
                <w:lang w:bidi="ru-RU"/>
              </w:rPr>
            </w:pPr>
            <w:r w:rsidRPr="004C12ED">
              <w:lastRenderedPageBreak/>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8.</w:t>
            </w:r>
          </w:p>
        </w:tc>
        <w:tc>
          <w:tcPr>
            <w:tcW w:w="4955" w:type="dxa"/>
          </w:tcPr>
          <w:p w:rsidR="00707A61" w:rsidRPr="00712CF1" w:rsidRDefault="00707A61" w:rsidP="008D477F">
            <w:pPr>
              <w:pStyle w:val="Default"/>
              <w:widowControl w:val="0"/>
              <w:rPr>
                <w:rFonts w:ascii="Times New Roman" w:hAnsi="Times New Roman" w:cs="Times New Roman"/>
              </w:rPr>
            </w:pPr>
            <w:r w:rsidRPr="00712CF1">
              <w:rPr>
                <w:rFonts w:ascii="Times New Roman" w:hAnsi="Times New Roman" w:cs="Times New Roman"/>
              </w:rPr>
              <w:t>Замена административного наказания в виде административного штрафа предупреждением</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712CF1">
              <w:rPr>
                <w:sz w:val="24"/>
                <w:szCs w:val="24"/>
              </w:rPr>
              <w:t xml:space="preserve">Статьёй 4.1.1 КоАП РФ предусмотрена возможность замены административного наказания в виде административного штрафа предупреждением. </w:t>
            </w:r>
            <w:r>
              <w:rPr>
                <w:sz w:val="24"/>
                <w:szCs w:val="24"/>
              </w:rPr>
              <w:t>З</w:t>
            </w:r>
            <w:r w:rsidRPr="00712CF1">
              <w:rPr>
                <w:sz w:val="24"/>
                <w:szCs w:val="24"/>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КоАП РФ</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t>9.</w:t>
            </w:r>
          </w:p>
        </w:tc>
        <w:tc>
          <w:tcPr>
            <w:tcW w:w="4955" w:type="dxa"/>
          </w:tcPr>
          <w:p w:rsidR="00707A61" w:rsidRPr="00F83487" w:rsidRDefault="00707A61" w:rsidP="008D477F">
            <w:pPr>
              <w:pStyle w:val="Default"/>
              <w:widowControl w:val="0"/>
              <w:jc w:val="both"/>
              <w:rPr>
                <w:rFonts w:ascii="Times New Roman" w:hAnsi="Times New Roman" w:cs="Times New Roman"/>
              </w:rPr>
            </w:pPr>
            <w:r w:rsidRPr="00A8397E">
              <w:rPr>
                <w:rFonts w:ascii="Times New Roman" w:hAnsi="Times New Roman" w:cs="Times New Roman"/>
              </w:rPr>
              <w:t>Возможность уплаты в размере половины суммы наложенного административного штрафа</w:t>
            </w:r>
          </w:p>
        </w:tc>
        <w:tc>
          <w:tcPr>
            <w:tcW w:w="9355" w:type="dxa"/>
          </w:tcPr>
          <w:p w:rsidR="00707A61"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 xml:space="preserve">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w:t>
            </w:r>
            <w:r>
              <w:rPr>
                <w:sz w:val="24"/>
                <w:szCs w:val="24"/>
              </w:rPr>
              <w:t>Кодекса об административных правонарушениях.</w:t>
            </w:r>
          </w:p>
          <w:p w:rsidR="00707A61"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 xml:space="preserve">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w:t>
            </w:r>
            <w:r w:rsidRPr="00A8397E">
              <w:rPr>
                <w:sz w:val="24"/>
                <w:szCs w:val="24"/>
              </w:rPr>
              <w:lastRenderedPageBreak/>
              <w:t>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sidRPr="00D57A79">
              <w:rPr>
                <w:sz w:val="24"/>
                <w:szCs w:val="24"/>
              </w:rPr>
              <w:t xml:space="preserve"> </w:t>
            </w:r>
            <w:r w:rsidRPr="00A8397E">
              <w:rPr>
                <w:sz w:val="24"/>
                <w:szCs w:val="24"/>
              </w:rPr>
              <w:t xml:space="preserve">Определение об отклонении указанного ходатайства может быть обжаловано в соответствии с правилами, установленными главой 30 настоящего Кодекса. </w:t>
            </w:r>
          </w:p>
          <w:p w:rsidR="00707A61" w:rsidRPr="00D57A79"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rsidR="00707A61" w:rsidRDefault="00707A61" w:rsidP="00707A61">
      <w:pPr>
        <w:pStyle w:val="Default"/>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3.3 </w:t>
      </w:r>
      <w:r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rsidR="00707A61" w:rsidRDefault="00707A61" w:rsidP="00707A61">
      <w:pPr>
        <w:pStyle w:val="Default"/>
        <w:jc w:val="center"/>
        <w:rPr>
          <w:rFonts w:ascii="Times New Roman" w:hAnsi="Times New Roman" w:cs="Times New Roman"/>
          <w:b/>
          <w:bCs/>
          <w:sz w:val="28"/>
          <w:szCs w:val="28"/>
          <w:lang w:bidi="ru-RU"/>
        </w:rPr>
      </w:pPr>
    </w:p>
    <w:p w:rsidR="00707A61" w:rsidRPr="007357FC" w:rsidRDefault="00707A61" w:rsidP="00707A61">
      <w:pPr>
        <w:pStyle w:val="Default"/>
        <w:jc w:val="both"/>
        <w:rPr>
          <w:rFonts w:ascii="Times New Roman" w:hAnsi="Times New Roman" w:cs="Times New Roman"/>
          <w:b/>
          <w:bCs/>
          <w:sz w:val="28"/>
          <w:szCs w:val="28"/>
          <w:lang w:bidi="ru-RU"/>
        </w:rPr>
      </w:pPr>
    </w:p>
    <w:tbl>
      <w:tblPr>
        <w:tblStyle w:val="a3"/>
        <w:tblW w:w="15276" w:type="dxa"/>
        <w:tblLook w:val="04A0" w:firstRow="1" w:lastRow="0" w:firstColumn="1" w:lastColumn="0" w:noHBand="0" w:noVBand="1"/>
      </w:tblPr>
      <w:tblGrid>
        <w:gridCol w:w="959"/>
        <w:gridCol w:w="4252"/>
        <w:gridCol w:w="10065"/>
      </w:tblGrid>
      <w:tr w:rsidR="00707A61" w:rsidRPr="00D63B4F" w:rsidTr="008D477F">
        <w:tc>
          <w:tcPr>
            <w:tcW w:w="959" w:type="dxa"/>
          </w:tcPr>
          <w:p w:rsidR="00707A61" w:rsidRPr="00D63B4F" w:rsidRDefault="00707A61" w:rsidP="008D477F">
            <w:pPr>
              <w:widowControl w:val="0"/>
              <w:autoSpaceDE/>
              <w:autoSpaceDN/>
              <w:ind w:left="280"/>
              <w:rPr>
                <w:color w:val="000000"/>
                <w:lang w:bidi="ru-RU"/>
              </w:rPr>
            </w:pPr>
            <w:r w:rsidRPr="00D63B4F">
              <w:rPr>
                <w:color w:val="000000"/>
                <w:lang w:bidi="ru-RU"/>
              </w:rPr>
              <w:t>№</w:t>
            </w:r>
          </w:p>
          <w:p w:rsidR="00707A61" w:rsidRPr="00D63B4F" w:rsidRDefault="00707A61" w:rsidP="008D477F">
            <w:pPr>
              <w:pStyle w:val="Default"/>
              <w:jc w:val="center"/>
              <w:rPr>
                <w:rFonts w:ascii="Times New Roman" w:hAnsi="Times New Roman" w:cs="Times New Roman"/>
                <w:color w:val="FF0000"/>
              </w:rPr>
            </w:pPr>
            <w:r w:rsidRPr="00D63B4F">
              <w:rPr>
                <w:rFonts w:ascii="Times New Roman" w:hAnsi="Times New Roman" w:cs="Times New Roman"/>
                <w:lang w:bidi="ru-RU"/>
              </w:rPr>
              <w:t>п/п</w:t>
            </w:r>
          </w:p>
        </w:tc>
        <w:tc>
          <w:tcPr>
            <w:tcW w:w="4252" w:type="dxa"/>
          </w:tcPr>
          <w:p w:rsidR="00707A61" w:rsidRPr="00ED4704" w:rsidRDefault="00707A61" w:rsidP="008D477F">
            <w:pPr>
              <w:pStyle w:val="Default"/>
              <w:jc w:val="both"/>
              <w:rPr>
                <w:rFonts w:ascii="Times New Roman" w:hAnsi="Times New Roman" w:cs="Times New Roman"/>
                <w:b/>
                <w:color w:val="FF0000"/>
              </w:rPr>
            </w:pPr>
            <w:r w:rsidRPr="00ED4704">
              <w:rPr>
                <w:rFonts w:ascii="Times New Roman" w:hAnsi="Times New Roman" w:cs="Times New Roman"/>
                <w:b/>
                <w:lang w:bidi="ru-RU"/>
              </w:rPr>
              <w:t>Новые требования нормативных правовых актов</w:t>
            </w:r>
          </w:p>
        </w:tc>
        <w:tc>
          <w:tcPr>
            <w:tcW w:w="10065" w:type="dxa"/>
          </w:tcPr>
          <w:p w:rsidR="00707A61" w:rsidRPr="00ED4704" w:rsidRDefault="00707A61" w:rsidP="008D477F">
            <w:pPr>
              <w:pStyle w:val="Default"/>
              <w:jc w:val="both"/>
              <w:rPr>
                <w:rFonts w:ascii="Times New Roman" w:hAnsi="Times New Roman" w:cs="Times New Roman"/>
                <w:b/>
                <w:color w:val="FF0000"/>
              </w:rPr>
            </w:pPr>
            <w:r w:rsidRPr="00ED4704">
              <w:rPr>
                <w:rFonts w:ascii="Times New Roman" w:hAnsi="Times New Roman" w:cs="Times New Roman"/>
                <w:b/>
                <w:lang w:bidi="ru-RU"/>
              </w:rPr>
              <w:t>Необходимые организационные, технические и иные мероприятия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rsidR="00707A61" w:rsidRPr="00C770A0" w:rsidRDefault="00707A61" w:rsidP="008D477F">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rsidR="00707A61" w:rsidRPr="004C12ED" w:rsidRDefault="00707A61" w:rsidP="008D477F">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rsidR="00707A61" w:rsidRPr="00C770A0" w:rsidRDefault="00707A61" w:rsidP="008D477F">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дорожно- хозяйственной деятельности.</w:t>
            </w:r>
          </w:p>
        </w:tc>
        <w:tc>
          <w:tcPr>
            <w:tcW w:w="10065" w:type="dxa"/>
          </w:tcPr>
          <w:p w:rsidR="00707A61" w:rsidRPr="00C770A0" w:rsidRDefault="00707A61" w:rsidP="008D477F">
            <w:pPr>
              <w:pStyle w:val="1"/>
              <w:shd w:val="clear" w:color="auto" w:fill="auto"/>
              <w:spacing w:before="0" w:after="0" w:line="240" w:lineRule="auto"/>
              <w:ind w:firstLine="34"/>
              <w:jc w:val="both"/>
              <w:rPr>
                <w:sz w:val="24"/>
                <w:szCs w:val="24"/>
              </w:rPr>
            </w:pPr>
            <w:r w:rsidRPr="00C770A0">
              <w:rPr>
                <w:sz w:val="24"/>
                <w:szCs w:val="24"/>
              </w:rPr>
              <w:t>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Росаккредитации</w:t>
            </w:r>
            <w:r>
              <w:rPr>
                <w:sz w:val="24"/>
                <w:szCs w:val="24"/>
              </w:rPr>
              <w:t xml:space="preserve"> </w:t>
            </w:r>
            <w:hyperlink r:id="rId10" w:history="1">
              <w:r w:rsidRPr="00C770A0">
                <w:rPr>
                  <w:rStyle w:val="a7"/>
                  <w:rFonts w:eastAsiaTheme="majorEastAsia"/>
                  <w:sz w:val="24"/>
                  <w:szCs w:val="24"/>
                  <w:lang w:val="en-US"/>
                </w:rPr>
                <w:t>http</w:t>
              </w:r>
              <w:r w:rsidRPr="00C770A0">
                <w:rPr>
                  <w:rStyle w:val="a7"/>
                  <w:rFonts w:eastAsiaTheme="majorEastAsia"/>
                  <w:sz w:val="24"/>
                  <w:szCs w:val="24"/>
                </w:rPr>
                <w:t>://</w:t>
              </w:r>
              <w:r w:rsidRPr="00C770A0">
                <w:rPr>
                  <w:rStyle w:val="a7"/>
                  <w:rFonts w:eastAsiaTheme="majorEastAsia"/>
                  <w:sz w:val="24"/>
                  <w:szCs w:val="24"/>
                  <w:lang w:val="en-US"/>
                </w:rPr>
                <w:t>fsa</w:t>
              </w:r>
              <w:r w:rsidRPr="00C770A0">
                <w:rPr>
                  <w:rStyle w:val="a7"/>
                  <w:rFonts w:eastAsiaTheme="majorEastAsia"/>
                  <w:sz w:val="24"/>
                  <w:szCs w:val="24"/>
                </w:rPr>
                <w:t>.</w:t>
              </w:r>
              <w:r w:rsidRPr="00C770A0">
                <w:rPr>
                  <w:rStyle w:val="a7"/>
                  <w:rFonts w:eastAsiaTheme="majorEastAsia"/>
                  <w:sz w:val="24"/>
                  <w:szCs w:val="24"/>
                  <w:lang w:val="en-US"/>
                </w:rPr>
                <w:t>gov</w:t>
              </w:r>
              <w:r w:rsidRPr="00C770A0">
                <w:rPr>
                  <w:rStyle w:val="a7"/>
                  <w:rFonts w:eastAsiaTheme="majorEastAsia"/>
                  <w:sz w:val="24"/>
                  <w:szCs w:val="24"/>
                </w:rPr>
                <w:t>.</w:t>
              </w:r>
              <w:r w:rsidRPr="00C770A0">
                <w:rPr>
                  <w:rStyle w:val="a7"/>
                  <w:rFonts w:eastAsiaTheme="majorEastAsia"/>
                  <w:sz w:val="24"/>
                  <w:szCs w:val="24"/>
                  <w:lang w:val="en-US"/>
                </w:rPr>
                <w:t>ru</w:t>
              </w:r>
              <w:r w:rsidRPr="00C770A0">
                <w:rPr>
                  <w:rStyle w:val="a7"/>
                  <w:rFonts w:eastAsiaTheme="majorEastAsia"/>
                  <w:sz w:val="24"/>
                  <w:szCs w:val="24"/>
                </w:rPr>
                <w:t>/</w:t>
              </w:r>
              <w:r w:rsidRPr="00C770A0">
                <w:rPr>
                  <w:rStyle w:val="a7"/>
                  <w:rFonts w:eastAsiaTheme="majorEastAsia"/>
                  <w:sz w:val="24"/>
                  <w:szCs w:val="24"/>
                  <w:lang w:val="en-US"/>
                </w:rPr>
                <w:t>index</w:t>
              </w:r>
              <w:r w:rsidRPr="00C770A0">
                <w:rPr>
                  <w:rStyle w:val="a7"/>
                  <w:rFonts w:eastAsiaTheme="majorEastAsia"/>
                  <w:sz w:val="24"/>
                  <w:szCs w:val="24"/>
                </w:rPr>
                <w:t>/</w:t>
              </w:r>
              <w:r w:rsidRPr="00C770A0">
                <w:rPr>
                  <w:rStyle w:val="a7"/>
                  <w:rFonts w:eastAsiaTheme="majorEastAsia"/>
                  <w:sz w:val="24"/>
                  <w:szCs w:val="24"/>
                  <w:lang w:val="en-US"/>
                </w:rPr>
                <w:t>staticview</w:t>
              </w:r>
              <w:r w:rsidRPr="00C770A0">
                <w:rPr>
                  <w:rStyle w:val="a7"/>
                  <w:rFonts w:eastAsiaTheme="majorEastAsia"/>
                  <w:sz w:val="24"/>
                  <w:szCs w:val="24"/>
                </w:rPr>
                <w:t>/</w:t>
              </w:r>
              <w:r w:rsidRPr="00C770A0">
                <w:rPr>
                  <w:rStyle w:val="a7"/>
                  <w:rFonts w:eastAsiaTheme="majorEastAsia"/>
                  <w:sz w:val="24"/>
                  <w:szCs w:val="24"/>
                  <w:lang w:val="en-US"/>
                </w:rPr>
                <w:t>id</w:t>
              </w:r>
              <w:r w:rsidRPr="00C770A0">
                <w:rPr>
                  <w:rStyle w:val="a7"/>
                  <w:rFonts w:eastAsiaTheme="majorEastAsia"/>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rsidR="00707A61" w:rsidRPr="00C770A0" w:rsidRDefault="00707A61" w:rsidP="008D477F">
            <w:pPr>
              <w:pStyle w:val="1"/>
              <w:shd w:val="clear" w:color="auto" w:fill="auto"/>
              <w:spacing w:before="0" w:after="0" w:line="240" w:lineRule="auto"/>
              <w:ind w:firstLine="0"/>
              <w:jc w:val="both"/>
            </w:pPr>
            <w:r w:rsidRPr="00C770A0">
              <w:rPr>
                <w:sz w:val="24"/>
                <w:szCs w:val="24"/>
              </w:rPr>
              <w:t>Требования к квалификации контролёра технического состояния автотранспортных</w:t>
            </w:r>
            <w:r>
              <w:rPr>
                <w:sz w:val="24"/>
                <w:szCs w:val="24"/>
              </w:rPr>
              <w:t xml:space="preserve"> </w:t>
            </w:r>
            <w:r w:rsidRPr="00A37A06">
              <w:rPr>
                <w:sz w:val="24"/>
                <w:szCs w:val="24"/>
              </w:rPr>
              <w:t>средств</w:t>
            </w:r>
          </w:p>
        </w:tc>
        <w:tc>
          <w:tcPr>
            <w:tcW w:w="10065" w:type="dxa"/>
          </w:tcPr>
          <w:p w:rsidR="00707A61" w:rsidRPr="00C770A0" w:rsidRDefault="00707A61" w:rsidP="008D477F">
            <w:pPr>
              <w:shd w:val="clear" w:color="auto" w:fill="FFFFFF"/>
              <w:jc w:val="both"/>
            </w:pPr>
            <w:r w:rsidRPr="00C770A0">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w:t>
            </w:r>
            <w:r w:rsidRPr="00C770A0">
              <w:lastRenderedPageBreak/>
              <w:t xml:space="preserve">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средств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образование</w:t>
            </w:r>
            <w:r>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и профессиональная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11" w:anchor="block_11443" w:history="1">
              <w:r w:rsidRPr="00C770A0">
                <w:t>абзацем третьим</w:t>
              </w:r>
            </w:hyperlink>
            <w:r w:rsidRPr="00C770A0">
              <w:t> настоящего пункта при наличии специальности </w:t>
            </w:r>
            <w:hyperlink r:id="rId12" w:anchor="block_230205" w:history="1">
              <w:r w:rsidRPr="00C770A0">
                <w:t>23.02.05</w:t>
              </w:r>
            </w:hyperlink>
            <w:r w:rsidRPr="00C770A0">
              <w:t> </w:t>
            </w:r>
            <w:r>
              <w:t>«</w:t>
            </w:r>
            <w:r w:rsidRPr="00C770A0">
              <w:t>Эксплуатация транспортного электрооборудования и автоматики (по видам транспорта, за исключением водного)</w:t>
            </w:r>
            <w:r>
              <w:t>»</w:t>
            </w:r>
            <w:r w:rsidRPr="00C770A0">
              <w:t>.</w:t>
            </w:r>
            <w:r>
              <w:t xml:space="preserve"> </w:t>
            </w:r>
            <w:r w:rsidRPr="00C770A0">
              <w:t>К работникам, имеющим среднее профессиональное образование по специальности</w:t>
            </w:r>
            <w:r>
              <w:t xml:space="preserve"> </w:t>
            </w:r>
            <w:hyperlink r:id="rId13" w:anchor="block_230205" w:history="1">
              <w:r w:rsidRPr="00C770A0">
                <w:t>23.02.05</w:t>
              </w:r>
            </w:hyperlink>
            <w:r>
              <w:t xml:space="preserve"> «</w:t>
            </w:r>
            <w:r w:rsidRPr="00C770A0">
              <w:t>Эксплуатация транспортного электрооборудования и автоматики (по видам транспорта, за исключением водного)</w:t>
            </w:r>
            <w:r>
              <w:t>»</w:t>
            </w:r>
            <w:r w:rsidRPr="00C770A0">
              <w:t xml:space="preserve"> или высшее образование, требования к стажу не предъявляются.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rsidR="00707A61" w:rsidRPr="00C770A0" w:rsidRDefault="00707A61" w:rsidP="008D477F">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 xml:space="preserve">лю (исполнителю, продавцу, лицу, </w:t>
            </w:r>
            <w:r w:rsidRPr="00C770A0">
              <w:rPr>
                <w:rFonts w:ascii="Times New Roman" w:hAnsi="Times New Roman" w:cs="Times New Roman"/>
                <w:color w:val="auto"/>
              </w:rPr>
              <w:lastRenderedPageBreak/>
              <w:t>выполняющему функции иностран</w:t>
            </w:r>
            <w:r w:rsidRPr="00C770A0">
              <w:rPr>
                <w:rFonts w:ascii="Times New Roman" w:hAnsi="Times New Roman" w:cs="Times New Roman"/>
                <w:color w:val="auto"/>
              </w:rPr>
              <w:softHyphen/>
              <w:t>ного изготовителя) в случае получения им информации о несоответствии продукции ТР ТС 014/2011.</w:t>
            </w:r>
          </w:p>
        </w:tc>
        <w:tc>
          <w:tcPr>
            <w:tcW w:w="10065" w:type="dxa"/>
          </w:tcPr>
          <w:p w:rsidR="00707A61" w:rsidRDefault="00707A61" w:rsidP="008D477F">
            <w:pPr>
              <w:pStyle w:val="1"/>
              <w:shd w:val="clear" w:color="auto" w:fill="auto"/>
              <w:spacing w:before="0" w:after="0" w:line="240" w:lineRule="auto"/>
              <w:ind w:left="34" w:firstLine="0"/>
              <w:jc w:val="both"/>
              <w:rPr>
                <w:sz w:val="24"/>
                <w:szCs w:val="24"/>
              </w:rPr>
            </w:pPr>
            <w:r w:rsidRPr="00C770A0">
              <w:rPr>
                <w:sz w:val="24"/>
                <w:szCs w:val="24"/>
              </w:rPr>
              <w:lastRenderedPageBreak/>
              <w:t xml:space="preserve">В соответствии с Федеральным законом от 27.12.2002 №184-ФЗ «О техническом регулировании» изготовитель (исполнитель, продавец, лицо, выполняющее функции </w:t>
            </w:r>
            <w:r w:rsidRPr="00C770A0">
              <w:rPr>
                <w:sz w:val="24"/>
                <w:szCs w:val="24"/>
              </w:rPr>
              <w:lastRenderedPageBreak/>
              <w:t>иностранного изготовителя), которому стало известно о несоответствии выпущенной в обращение про</w:t>
            </w:r>
            <w:r w:rsidRPr="00C770A0">
              <w:rPr>
                <w:sz w:val="24"/>
                <w:szCs w:val="24"/>
              </w:rPr>
              <w:softHyphen/>
              <w:t>дукции требованиям ТР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707A61" w:rsidRDefault="00707A61" w:rsidP="008D477F">
            <w:pPr>
              <w:pStyle w:val="1"/>
              <w:shd w:val="clear" w:color="auto" w:fill="auto"/>
              <w:spacing w:before="0" w:after="0" w:line="240" w:lineRule="auto"/>
              <w:ind w:firstLine="0"/>
              <w:jc w:val="both"/>
              <w:rPr>
                <w:sz w:val="24"/>
                <w:szCs w:val="24"/>
              </w:rPr>
            </w:pPr>
            <w:r w:rsidRPr="00C770A0">
              <w:rPr>
                <w:sz w:val="24"/>
                <w:szCs w:val="24"/>
              </w:rPr>
              <w:t>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ТР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rsidR="00707A61" w:rsidRPr="00C770A0" w:rsidRDefault="00707A61" w:rsidP="008D477F">
            <w:pPr>
              <w:pStyle w:val="1"/>
              <w:shd w:val="clear" w:color="auto" w:fill="auto"/>
              <w:spacing w:before="0" w:after="0" w:line="240" w:lineRule="auto"/>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rsidR="00707A61" w:rsidRPr="00C770A0" w:rsidRDefault="00707A61" w:rsidP="008D477F">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rsidR="00707A61" w:rsidRDefault="00707A61" w:rsidP="008D477F">
            <w:pPr>
              <w:pStyle w:val="1"/>
              <w:shd w:val="clear" w:color="auto" w:fill="auto"/>
              <w:spacing w:before="0" w:after="0" w:line="240" w:lineRule="auto"/>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w:t>
            </w:r>
            <w:r w:rsidRPr="001D5191">
              <w:rPr>
                <w:sz w:val="24"/>
                <w:szCs w:val="24"/>
              </w:rPr>
              <w:t xml:space="preserve">МТУ Ространснадзора по СКФО </w:t>
            </w:r>
            <w:r w:rsidRPr="00C770A0">
              <w:rPr>
                <w:sz w:val="24"/>
                <w:szCs w:val="24"/>
              </w:rPr>
              <w:t xml:space="preserve">размещает соответствующую информацию об этих объектах на своем официальном сайте. Кроме того, по запросу юридического лица или индивидуального предпринимателя </w:t>
            </w:r>
            <w:r w:rsidRPr="001D5191">
              <w:rPr>
                <w:sz w:val="24"/>
                <w:szCs w:val="24"/>
              </w:rPr>
              <w:t>МТУ Ространснадзора по СКФО</w:t>
            </w:r>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 определенному классу опасности.</w:t>
            </w:r>
          </w:p>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lastRenderedPageBreak/>
              <w:t xml:space="preserve">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707A61" w:rsidRPr="00C770A0" w:rsidRDefault="00707A61" w:rsidP="008D477F">
            <w:pPr>
              <w:widowControl w:val="0"/>
              <w:autoSpaceDE/>
              <w:autoSpaceDN/>
              <w:ind w:left="34"/>
              <w:jc w:val="both"/>
              <w:rPr>
                <w:lang w:bidi="ru-RU"/>
              </w:rPr>
            </w:pPr>
            <w:r w:rsidRPr="00C770A0">
              <w:t>В соответствии с постановлением Правительства РФ от 17.08.2016 №</w:t>
            </w:r>
            <w:r>
              <w:t xml:space="preserve"> </w:t>
            </w:r>
            <w:r w:rsidRPr="00C770A0">
              <w:t>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lastRenderedPageBreak/>
              <w:t>6.</w:t>
            </w:r>
          </w:p>
        </w:tc>
        <w:tc>
          <w:tcPr>
            <w:tcW w:w="4252" w:type="dxa"/>
          </w:tcPr>
          <w:p w:rsidR="00707A61" w:rsidRPr="00C770A0" w:rsidRDefault="00707A61" w:rsidP="008D477F">
            <w:pPr>
              <w:pStyle w:val="1"/>
              <w:shd w:val="clear" w:color="auto" w:fill="auto"/>
              <w:spacing w:before="0" w:after="0" w:line="240" w:lineRule="auto"/>
              <w:ind w:firstLine="0"/>
              <w:jc w:val="both"/>
              <w:rPr>
                <w:lang w:bidi="ru-RU"/>
              </w:rPr>
            </w:pPr>
            <w:r w:rsidRPr="00974107">
              <w:rPr>
                <w:sz w:val="24"/>
                <w:szCs w:val="24"/>
              </w:rPr>
              <w:t>Требования к физическим лицам, осуществляющим эксплуатацию автобусов</w:t>
            </w:r>
            <w:r w:rsidRPr="00C770A0">
              <w:t>.</w:t>
            </w:r>
          </w:p>
        </w:tc>
        <w:tc>
          <w:tcPr>
            <w:tcW w:w="10065" w:type="dxa"/>
          </w:tcPr>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Pr>
                <w:sz w:val="24"/>
                <w:szCs w:val="24"/>
              </w:rPr>
              <w:t xml:space="preserve"> </w:t>
            </w:r>
            <w:r w:rsidRPr="00C770A0">
              <w:rPr>
                <w:sz w:val="24"/>
                <w:szCs w:val="24"/>
              </w:rPr>
              <w:t>безопасности дорожного движения».</w:t>
            </w:r>
            <w:r>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Pr>
                <w:sz w:val="24"/>
                <w:szCs w:val="24"/>
              </w:rPr>
              <w:t>ать и устранять причины дорожно-</w:t>
            </w:r>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тахографами;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707A61" w:rsidRPr="00C770A0" w:rsidRDefault="00707A61" w:rsidP="008D477F">
            <w:pPr>
              <w:widowControl w:val="0"/>
              <w:autoSpaceDE/>
              <w:autoSpaceDN/>
              <w:ind w:left="34"/>
              <w:jc w:val="both"/>
              <w:rPr>
                <w:lang w:bidi="ru-RU"/>
              </w:rPr>
            </w:pPr>
            <w:r w:rsidRPr="00C770A0">
              <w:t xml:space="preserve">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w:t>
            </w:r>
            <w:r w:rsidRPr="00C770A0">
              <w:lastRenderedPageBreak/>
              <w:t>транспортного средства и предрейсовый медицинский осмотр водителя.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Pr>
                <w:rFonts w:ascii="Times New Roman" w:hAnsi="Times New Roman" w:cs="Times New Roman"/>
                <w:color w:val="auto"/>
              </w:rPr>
              <w:lastRenderedPageBreak/>
              <w:t>7.</w:t>
            </w:r>
          </w:p>
        </w:tc>
        <w:tc>
          <w:tcPr>
            <w:tcW w:w="4252" w:type="dxa"/>
          </w:tcPr>
          <w:p w:rsidR="00707A61" w:rsidRPr="00C770A0" w:rsidRDefault="00707A61" w:rsidP="008D477F">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rsidR="00707A6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rsidR="00707A61" w:rsidRPr="001675D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rsidR="00707A61" w:rsidRPr="001675D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707A6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707A61" w:rsidRPr="00C770A0"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 глав правительств иностранных государств, руководителей международных организаций, парламентских </w:t>
            </w:r>
            <w:r w:rsidRPr="001675D1">
              <w:rPr>
                <w:rFonts w:ascii="Times New Roman" w:eastAsia="Times New Roman" w:hAnsi="Times New Roman" w:cs="Times New Roman"/>
                <w:sz w:val="24"/>
                <w:szCs w:val="24"/>
              </w:rPr>
              <w:lastRenderedPageBreak/>
              <w:t>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bl>
    <w:p w:rsidR="00707A61" w:rsidRPr="00D63B4F" w:rsidRDefault="00707A61" w:rsidP="00707A61">
      <w:pPr>
        <w:pStyle w:val="Default"/>
        <w:jc w:val="both"/>
        <w:rPr>
          <w:rFonts w:ascii="Times New Roman" w:hAnsi="Times New Roman" w:cs="Times New Roman"/>
          <w:color w:val="FF0000"/>
        </w:rPr>
      </w:pPr>
    </w:p>
    <w:p w:rsidR="002D7327" w:rsidRDefault="002D7327"/>
    <w:sectPr w:rsidR="002D7327"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8B" w:rsidRDefault="00FB328B">
      <w:pPr>
        <w:spacing w:after="0" w:line="240" w:lineRule="auto"/>
      </w:pPr>
      <w:r>
        <w:separator/>
      </w:r>
    </w:p>
  </w:endnote>
  <w:endnote w:type="continuationSeparator" w:id="0">
    <w:p w:rsidR="00FB328B" w:rsidRDefault="00FB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98463"/>
      <w:docPartObj>
        <w:docPartGallery w:val="Page Numbers (Bottom of Page)"/>
        <w:docPartUnique/>
      </w:docPartObj>
    </w:sdtPr>
    <w:sdtEndPr/>
    <w:sdtContent>
      <w:p w:rsidR="002F527A" w:rsidRDefault="00707A61">
        <w:pPr>
          <w:pStyle w:val="aa"/>
          <w:jc w:val="center"/>
        </w:pPr>
        <w:r>
          <w:fldChar w:fldCharType="begin"/>
        </w:r>
        <w:r>
          <w:instrText>PAGE   \* MERGEFORMAT</w:instrText>
        </w:r>
        <w:r>
          <w:fldChar w:fldCharType="separate"/>
        </w:r>
        <w:r w:rsidR="006A58CC">
          <w:rPr>
            <w:noProof/>
          </w:rPr>
          <w:t>26</w:t>
        </w:r>
        <w:r>
          <w:fldChar w:fldCharType="end"/>
        </w:r>
      </w:p>
    </w:sdtContent>
  </w:sdt>
  <w:p w:rsidR="002F527A" w:rsidRDefault="00FB32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8B" w:rsidRDefault="00FB328B">
      <w:pPr>
        <w:spacing w:after="0" w:line="240" w:lineRule="auto"/>
      </w:pPr>
      <w:r>
        <w:separator/>
      </w:r>
    </w:p>
  </w:footnote>
  <w:footnote w:type="continuationSeparator" w:id="0">
    <w:p w:rsidR="00FB328B" w:rsidRDefault="00FB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7A" w:rsidRDefault="00FB328B" w:rsidP="00C36C8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61"/>
    <w:rsid w:val="002D7327"/>
    <w:rsid w:val="003206BC"/>
    <w:rsid w:val="004D4E36"/>
    <w:rsid w:val="006A58CC"/>
    <w:rsid w:val="00707A61"/>
    <w:rsid w:val="00FB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6598-827F-41A0-8853-4EBD363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61"/>
    <w:pPr>
      <w:autoSpaceDE w:val="0"/>
      <w:autoSpaceDN w:val="0"/>
      <w:spacing w:after="200" w:line="276"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7A61"/>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70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unhideWhenUsed/>
    <w:rsid w:val="00707A61"/>
    <w:pPr>
      <w:autoSpaceDE/>
      <w:autoSpaceDN/>
      <w:spacing w:before="100" w:beforeAutospacing="1" w:after="100" w:afterAutospacing="1"/>
    </w:pPr>
  </w:style>
  <w:style w:type="paragraph" w:customStyle="1" w:styleId="a5">
    <w:name w:val="Стиль"/>
    <w:rsid w:val="00707A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707A61"/>
    <w:pPr>
      <w:autoSpaceDE/>
      <w:autoSpaceDN/>
      <w:ind w:left="720"/>
      <w:contextualSpacing/>
    </w:pPr>
    <w:rPr>
      <w:rFonts w:ascii="Calibri" w:hAnsi="Calibri"/>
      <w:sz w:val="22"/>
      <w:szCs w:val="22"/>
    </w:rPr>
  </w:style>
  <w:style w:type="character" w:styleId="a7">
    <w:name w:val="Hyperlink"/>
    <w:basedOn w:val="a0"/>
    <w:uiPriority w:val="99"/>
    <w:unhideWhenUsed/>
    <w:rsid w:val="00707A61"/>
    <w:rPr>
      <w:color w:val="0000FF"/>
      <w:u w:val="single"/>
    </w:rPr>
  </w:style>
  <w:style w:type="paragraph" w:styleId="a8">
    <w:name w:val="header"/>
    <w:basedOn w:val="a"/>
    <w:link w:val="a9"/>
    <w:uiPriority w:val="99"/>
    <w:unhideWhenUsed/>
    <w:rsid w:val="00707A61"/>
    <w:pPr>
      <w:tabs>
        <w:tab w:val="center" w:pos="4677"/>
        <w:tab w:val="right" w:pos="9355"/>
      </w:tabs>
    </w:pPr>
  </w:style>
  <w:style w:type="character" w:customStyle="1" w:styleId="a9">
    <w:name w:val="Верхний колонтитул Знак"/>
    <w:basedOn w:val="a0"/>
    <w:link w:val="a8"/>
    <w:uiPriority w:val="99"/>
    <w:rsid w:val="00707A6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7A61"/>
    <w:pPr>
      <w:tabs>
        <w:tab w:val="center" w:pos="4677"/>
        <w:tab w:val="right" w:pos="9355"/>
      </w:tabs>
    </w:pPr>
  </w:style>
  <w:style w:type="character" w:customStyle="1" w:styleId="ab">
    <w:name w:val="Нижний колонтитул Знак"/>
    <w:basedOn w:val="a0"/>
    <w:link w:val="aa"/>
    <w:uiPriority w:val="99"/>
    <w:rsid w:val="00707A61"/>
    <w:rPr>
      <w:rFonts w:ascii="Times New Roman" w:eastAsia="Times New Roman" w:hAnsi="Times New Roman" w:cs="Times New Roman"/>
      <w:sz w:val="24"/>
      <w:szCs w:val="24"/>
      <w:lang w:eastAsia="ru-RU"/>
    </w:rPr>
  </w:style>
  <w:style w:type="paragraph" w:styleId="ac">
    <w:name w:val="No Spacing"/>
    <w:link w:val="ad"/>
    <w:uiPriority w:val="1"/>
    <w:qFormat/>
    <w:rsid w:val="00707A61"/>
    <w:pPr>
      <w:spacing w:after="0" w:line="240" w:lineRule="auto"/>
    </w:pPr>
    <w:rPr>
      <w:rFonts w:eastAsiaTheme="minorEastAsia"/>
      <w:lang w:eastAsia="ru-RU"/>
    </w:rPr>
  </w:style>
  <w:style w:type="character" w:customStyle="1" w:styleId="ad">
    <w:name w:val="Без интервала Знак"/>
    <w:basedOn w:val="a0"/>
    <w:link w:val="ac"/>
    <w:uiPriority w:val="1"/>
    <w:rsid w:val="00707A61"/>
    <w:rPr>
      <w:rFonts w:eastAsiaTheme="minorEastAsia"/>
      <w:lang w:eastAsia="ru-RU"/>
    </w:rPr>
  </w:style>
  <w:style w:type="character" w:customStyle="1" w:styleId="ae">
    <w:name w:val="Основной текст_"/>
    <w:basedOn w:val="a0"/>
    <w:link w:val="1"/>
    <w:rsid w:val="00707A6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e"/>
    <w:rsid w:val="00707A61"/>
    <w:pPr>
      <w:shd w:val="clear" w:color="auto" w:fill="FFFFFF"/>
      <w:autoSpaceDE/>
      <w:autoSpaceDN/>
      <w:spacing w:before="420" w:after="300" w:line="322" w:lineRule="exact"/>
      <w:ind w:hanging="960"/>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8310/f7ee959fd36b5699076b35abf4f52c5c/" TargetMode="External"/><Relationship Id="rId13" Type="http://schemas.openxmlformats.org/officeDocument/2006/relationships/hyperlink" Target="https://base.garant.ru/70558310/f7ee959fd36b5699076b35abf4f52c5c/"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base.garant.ru/70558310/f7ee959fd36b5699076b35abf4f52c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base.garant.ru/74938765/e2b552dee0a64c5e9a306e86c1c62af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fsa.gov.ru/index/staticview/id/70/" TargetMode="External"/><Relationship Id="rId4" Type="http://schemas.openxmlformats.org/officeDocument/2006/relationships/footnotes" Target="footnotes.xml"/><Relationship Id="rId9" Type="http://schemas.openxmlformats.org/officeDocument/2006/relationships/hyperlink" Target="https://base.garant.ru/70558310/f7ee959fd36b5699076b35abf4f52c5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13137</Words>
  <Characters>74883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2025-09-09T08:56:00Z</dcterms:created>
  <dcterms:modified xsi:type="dcterms:W3CDTF">2025-09-09T08:56:00Z</dcterms:modified>
</cp:coreProperties>
</file>